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6C5" w:rsidRPr="0002051B" w:rsidRDefault="00CE06C5" w:rsidP="00CE06C5">
      <w:pPr>
        <w:pStyle w:val="ZEmetteur"/>
        <w:ind w:left="5664"/>
        <w:jc w:val="left"/>
      </w:pPr>
      <w:r>
        <w:drawing>
          <wp:anchor distT="0" distB="0" distL="114300" distR="114300" simplePos="0" relativeHeight="251659264" behindDoc="0" locked="0" layoutInCell="1" allowOverlap="1" wp14:anchorId="6F725C1D" wp14:editId="1144CA49">
            <wp:simplePos x="0" y="0"/>
            <wp:positionH relativeFrom="margin">
              <wp:posOffset>41333</wp:posOffset>
            </wp:positionH>
            <wp:positionV relativeFrom="paragraph">
              <wp:posOffset>-199563</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t>Service du commissariat des armées</w:t>
      </w:r>
    </w:p>
    <w:p w:rsidR="00CE06C5" w:rsidRPr="0002051B" w:rsidRDefault="00CE06C5" w:rsidP="00CE06C5">
      <w:pPr>
        <w:pStyle w:val="ZEmetteur"/>
        <w:ind w:left="5664"/>
        <w:jc w:val="both"/>
      </w:pPr>
      <w:r>
        <w:t>Plate-forme commissariat Sud</w:t>
      </w:r>
    </w:p>
    <w:p w:rsidR="00CE06C5" w:rsidRPr="0002051B" w:rsidRDefault="00CE06C5" w:rsidP="00CE06C5">
      <w:pPr>
        <w:pStyle w:val="ZEmetteur"/>
        <w:ind w:left="5664"/>
        <w:jc w:val="both"/>
      </w:pPr>
      <w:r>
        <w:t>Division Achats publics</w:t>
      </w:r>
    </w:p>
    <w:p w:rsidR="00CE06C5" w:rsidRDefault="00CE06C5" w:rsidP="00CE06C5">
      <w:pPr>
        <w:pStyle w:val="ZTimbre"/>
        <w:tabs>
          <w:tab w:val="clear" w:pos="7230"/>
          <w:tab w:val="left" w:pos="5670"/>
        </w:tabs>
        <w:spacing w:before="0" w:after="0"/>
      </w:pPr>
    </w:p>
    <w:p w:rsidR="00CE06C5" w:rsidRPr="00FA5339" w:rsidRDefault="00CE06C5" w:rsidP="00CE06C5">
      <w:pPr>
        <w:jc w:val="right"/>
        <w:rPr>
          <w:rFonts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CE06C5" w:rsidRPr="001A782A" w:rsidTr="00772D66">
        <w:tc>
          <w:tcPr>
            <w:tcW w:w="10419" w:type="dxa"/>
            <w:shd w:val="clear" w:color="auto" w:fill="auto"/>
          </w:tcPr>
          <w:p w:rsidR="00CE06C5" w:rsidRPr="001A782A" w:rsidRDefault="00CE06C5" w:rsidP="00C726A7">
            <w:pPr>
              <w:pStyle w:val="Pieddepage"/>
              <w:tabs>
                <w:tab w:val="clear" w:pos="4536"/>
                <w:tab w:val="clear" w:pos="9072"/>
              </w:tabs>
              <w:rPr>
                <w:rFonts w:cstheme="minorHAnsi"/>
                <w:szCs w:val="26"/>
              </w:rPr>
            </w:pPr>
          </w:p>
          <w:tbl>
            <w:tblPr>
              <w:tblStyle w:val="Grilledutableau"/>
              <w:tblpPr w:leftFromText="141" w:rightFromText="141" w:vertAnchor="text" w:horzAnchor="margin" w:tblpY="-226"/>
              <w:tblOverlap w:val="never"/>
              <w:tblW w:w="0" w:type="auto"/>
              <w:tblLayout w:type="fixed"/>
              <w:tblLook w:val="04A0" w:firstRow="1" w:lastRow="0" w:firstColumn="1" w:lastColumn="0" w:noHBand="0" w:noVBand="1"/>
            </w:tblPr>
            <w:tblGrid>
              <w:gridCol w:w="10195"/>
            </w:tblGrid>
            <w:tr w:rsidR="00C726A7" w:rsidRPr="00752815" w:rsidTr="00C726A7">
              <w:tc>
                <w:tcPr>
                  <w:tcW w:w="10195" w:type="dxa"/>
                </w:tcPr>
                <w:p w:rsidR="00C726A7" w:rsidRPr="00C726A7" w:rsidRDefault="004C2143" w:rsidP="00C726A7">
                  <w:pPr>
                    <w:spacing w:before="120"/>
                    <w:ind w:right="-108"/>
                    <w:jc w:val="center"/>
                    <w:rPr>
                      <w:rFonts w:ascii="Marianne" w:hAnsi="Marianne" w:cstheme="minorHAnsi"/>
                      <w:b/>
                      <w:szCs w:val="26"/>
                    </w:rPr>
                  </w:pPr>
                  <w:r>
                    <w:rPr>
                      <w:rFonts w:ascii="Marianne" w:hAnsi="Marianne" w:cstheme="minorHAnsi"/>
                      <w:b/>
                      <w:szCs w:val="26"/>
                    </w:rPr>
                    <w:t>DAF_2025_000969</w:t>
                  </w:r>
                </w:p>
                <w:p w:rsidR="00C726A7" w:rsidRPr="00C726A7" w:rsidRDefault="00C726A7" w:rsidP="00C726A7">
                  <w:pPr>
                    <w:spacing w:before="120" w:after="120"/>
                    <w:jc w:val="center"/>
                    <w:rPr>
                      <w:rFonts w:ascii="Marianne" w:hAnsi="Marianne" w:cstheme="minorHAnsi"/>
                      <w:b/>
                      <w:szCs w:val="26"/>
                    </w:rPr>
                  </w:pPr>
                  <w:r w:rsidRPr="00C726A7">
                    <w:rPr>
                      <w:rFonts w:ascii="Marianne" w:hAnsi="Marianne" w:cstheme="minorHAnsi"/>
                      <w:b/>
                      <w:szCs w:val="26"/>
                    </w:rPr>
                    <w:t>CADRE DE RÉPONSE TECHNIQUE</w:t>
                  </w:r>
                </w:p>
                <w:p w:rsidR="00C726A7" w:rsidRPr="006E6441" w:rsidRDefault="00C726A7" w:rsidP="00C726A7">
                  <w:pPr>
                    <w:spacing w:before="120" w:after="120"/>
                    <w:jc w:val="center"/>
                    <w:rPr>
                      <w:rFonts w:ascii="Marianne" w:eastAsiaTheme="minorHAnsi" w:hAnsi="Marianne"/>
                      <w:sz w:val="22"/>
                      <w:szCs w:val="22"/>
                      <w:lang w:eastAsia="en-US"/>
                    </w:rPr>
                  </w:pPr>
                  <w:r w:rsidRPr="006E6441">
                    <w:rPr>
                      <w:rFonts w:ascii="Marianne" w:eastAsiaTheme="minorHAnsi" w:hAnsi="Marianne"/>
                      <w:sz w:val="22"/>
                      <w:szCs w:val="22"/>
                      <w:lang w:eastAsia="en-US"/>
                    </w:rPr>
                    <w:t>À renseigner par le candidat et à remettre à l'appui de son offre</w:t>
                  </w:r>
                </w:p>
                <w:p w:rsidR="00C726A7" w:rsidRPr="006E6441" w:rsidRDefault="00F04A33" w:rsidP="00C726A7">
                  <w:pPr>
                    <w:spacing w:before="120" w:after="120"/>
                    <w:jc w:val="center"/>
                    <w:rPr>
                      <w:rFonts w:ascii="Marianne" w:hAnsi="Marianne" w:cstheme="minorHAnsi"/>
                      <w:b/>
                      <w:sz w:val="36"/>
                      <w:szCs w:val="26"/>
                    </w:rPr>
                  </w:pPr>
                  <w:r>
                    <w:rPr>
                      <w:rFonts w:ascii="Marianne" w:eastAsiaTheme="minorHAnsi" w:hAnsi="Marianne"/>
                      <w:sz w:val="22"/>
                      <w:szCs w:val="22"/>
                      <w:lang w:eastAsia="en-US"/>
                    </w:rPr>
                    <w:t xml:space="preserve">(cf. article 5.1 </w:t>
                  </w:r>
                  <w:r w:rsidR="00C726A7" w:rsidRPr="006E6441">
                    <w:rPr>
                      <w:rFonts w:ascii="Marianne" w:eastAsiaTheme="minorHAnsi" w:hAnsi="Marianne"/>
                      <w:sz w:val="22"/>
                      <w:szCs w:val="22"/>
                      <w:lang w:eastAsia="en-US"/>
                    </w:rPr>
                    <w:t>du Règlement de la consultation)</w:t>
                  </w:r>
                </w:p>
              </w:tc>
            </w:tr>
          </w:tbl>
          <w:p w:rsidR="00CE06C5" w:rsidRPr="001A782A" w:rsidRDefault="00CE06C5" w:rsidP="00C726A7">
            <w:pPr>
              <w:pStyle w:val="Pieddepage"/>
              <w:tabs>
                <w:tab w:val="clear" w:pos="4536"/>
                <w:tab w:val="clear" w:pos="9072"/>
              </w:tabs>
              <w:rPr>
                <w:rFonts w:cstheme="minorHAnsi"/>
                <w:szCs w:val="26"/>
              </w:rPr>
            </w:pPr>
          </w:p>
        </w:tc>
      </w:tr>
    </w:tbl>
    <w:tbl>
      <w:tblPr>
        <w:tblStyle w:val="Grilledutableau"/>
        <w:tblpPr w:leftFromText="141" w:rightFromText="141" w:vertAnchor="text" w:horzAnchor="margin" w:tblpY="146"/>
        <w:tblW w:w="10206" w:type="dxa"/>
        <w:tblLook w:val="04A0" w:firstRow="1" w:lastRow="0" w:firstColumn="1" w:lastColumn="0" w:noHBand="0" w:noVBand="1"/>
      </w:tblPr>
      <w:tblGrid>
        <w:gridCol w:w="10206"/>
      </w:tblGrid>
      <w:tr w:rsidR="00C726A7" w:rsidRPr="00752815" w:rsidTr="00C726A7">
        <w:trPr>
          <w:trHeight w:val="1389"/>
        </w:trPr>
        <w:tc>
          <w:tcPr>
            <w:tcW w:w="10206" w:type="dxa"/>
            <w:shd w:val="clear" w:color="auto" w:fill="C9C9C9" w:themeFill="accent3" w:themeFillTint="99"/>
            <w:vAlign w:val="center"/>
          </w:tcPr>
          <w:p w:rsidR="00C726A7" w:rsidRPr="00752815" w:rsidRDefault="00C726A7" w:rsidP="00C726A7">
            <w:pPr>
              <w:spacing w:before="120"/>
              <w:ind w:right="-108"/>
              <w:jc w:val="center"/>
              <w:rPr>
                <w:rFonts w:ascii="Marianne" w:hAnsi="Marianne" w:cstheme="minorHAnsi"/>
                <w:i/>
                <w:color w:val="808080"/>
                <w:szCs w:val="26"/>
              </w:rPr>
            </w:pPr>
            <w:r w:rsidRPr="00752815">
              <w:rPr>
                <w:rFonts w:ascii="Marianne" w:hAnsi="Marianne" w:cstheme="minorHAnsi"/>
                <w:b/>
                <w:szCs w:val="26"/>
              </w:rPr>
              <w:t>Objet du marché</w:t>
            </w:r>
            <w:r w:rsidRPr="00752815">
              <w:rPr>
                <w:rFonts w:ascii="Calibri" w:hAnsi="Calibri" w:cs="Calibri"/>
                <w:b/>
                <w:szCs w:val="26"/>
              </w:rPr>
              <w:t> </w:t>
            </w:r>
            <w:r w:rsidRPr="00752815">
              <w:rPr>
                <w:rFonts w:ascii="Marianne" w:hAnsi="Marianne" w:cstheme="minorHAnsi"/>
                <w:b/>
                <w:szCs w:val="26"/>
              </w:rPr>
              <w:t>:</w:t>
            </w:r>
          </w:p>
          <w:p w:rsidR="003011A3" w:rsidRPr="006E6441" w:rsidRDefault="008F24FF" w:rsidP="00265041">
            <w:pPr>
              <w:tabs>
                <w:tab w:val="right" w:leader="dot" w:pos="9498"/>
                <w:tab w:val="left" w:pos="9923"/>
              </w:tabs>
              <w:spacing w:after="60"/>
              <w:ind w:left="284" w:right="141"/>
              <w:rPr>
                <w:rFonts w:ascii="Marianne" w:hAnsi="Marianne" w:cs="Calibri"/>
                <w:sz w:val="22"/>
                <w:szCs w:val="22"/>
              </w:rPr>
            </w:pPr>
            <w:r w:rsidRPr="008F24FF">
              <w:rPr>
                <w:rFonts w:ascii="Marianne" w:hAnsi="Marianne" w:cs="Calibri"/>
                <w:bCs/>
                <w:sz w:val="22"/>
                <w:szCs w:val="22"/>
              </w:rPr>
              <w:t>Location longue durée ou ponctuelle d’engins divers autoportés, de manutention, de levage et de déplacement de personnes au profit des sites situés dans le périmètre de la DGA Techniques Aérospatiales.</w:t>
            </w:r>
          </w:p>
        </w:tc>
      </w:tr>
    </w:tbl>
    <w:p w:rsidR="00C726A7" w:rsidRDefault="00C726A7" w:rsidP="00C726A7">
      <w:pPr>
        <w:spacing w:after="160" w:line="259" w:lineRule="auto"/>
        <w:jc w:val="left"/>
        <w:rPr>
          <w:rFonts w:ascii="Times New Roman" w:eastAsiaTheme="minorHAnsi" w:hAnsi="Times New Roman"/>
          <w:sz w:val="22"/>
          <w:szCs w:val="22"/>
          <w:lang w:eastAsia="en-US"/>
        </w:rPr>
      </w:pPr>
    </w:p>
    <w:p w:rsidR="00C726A7" w:rsidRPr="00C726A7" w:rsidRDefault="00CD20ED" w:rsidP="00C726A7">
      <w:pPr>
        <w:spacing w:after="160" w:line="259" w:lineRule="auto"/>
        <w:rPr>
          <w:rFonts w:ascii="Marianne" w:eastAsiaTheme="minorHAnsi" w:hAnsi="Marianne"/>
          <w:sz w:val="22"/>
          <w:szCs w:val="22"/>
          <w:lang w:eastAsia="en-US"/>
        </w:rPr>
      </w:pPr>
      <w:r>
        <w:rPr>
          <w:rFonts w:ascii="Marianne" w:eastAsiaTheme="minorHAnsi" w:hAnsi="Marianne"/>
          <w:sz w:val="22"/>
          <w:szCs w:val="22"/>
          <w:lang w:eastAsia="en-US"/>
        </w:rPr>
        <w:t xml:space="preserve">Le présent CADRE DE REPONSE </w:t>
      </w:r>
      <w:r w:rsidR="00C726A7" w:rsidRPr="00C726A7">
        <w:rPr>
          <w:rFonts w:ascii="Marianne" w:eastAsiaTheme="minorHAnsi" w:hAnsi="Marianne"/>
          <w:sz w:val="22"/>
          <w:szCs w:val="22"/>
          <w:lang w:eastAsia="en-US"/>
        </w:rPr>
        <w:t>TECHNIQUE est élaboré pour permettre aux candidats de renseigner utilement les informations nécessaires à la compréhension de leur offre.</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Tout document rajouté devra être clairement identifié dans l'encart prévu à cet effet, notamment quant aux renvois aux développements en relation avec les points demandés par l’Acheteur</w:t>
      </w:r>
      <w:r w:rsidR="00A1220C">
        <w:rPr>
          <w:rFonts w:ascii="Marianne" w:eastAsiaTheme="minorHAnsi" w:hAnsi="Marianne"/>
          <w:sz w:val="22"/>
          <w:szCs w:val="22"/>
          <w:lang w:eastAsia="en-US"/>
        </w:rPr>
        <w:t>.</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xml:space="preserve">Par conséquent, tout candidat n'utilisant pas le présent CADRE DE REPONSE TECHNIQUE et/ou n'identifiant pas de manière non ambiguë les éléments attendus par l’Acheteur, </w:t>
      </w:r>
      <w:proofErr w:type="gramStart"/>
      <w:r w:rsidRPr="00C726A7">
        <w:rPr>
          <w:rFonts w:ascii="Marianne" w:eastAsiaTheme="minorHAnsi" w:hAnsi="Marianne"/>
          <w:sz w:val="22"/>
          <w:szCs w:val="22"/>
          <w:lang w:eastAsia="en-US"/>
        </w:rPr>
        <w:t>prend</w:t>
      </w:r>
      <w:proofErr w:type="gramEnd"/>
      <w:r w:rsidRPr="00C726A7">
        <w:rPr>
          <w:rFonts w:ascii="Marianne" w:eastAsiaTheme="minorHAnsi" w:hAnsi="Marianne"/>
          <w:sz w:val="22"/>
          <w:szCs w:val="22"/>
          <w:lang w:eastAsia="en-US"/>
        </w:rPr>
        <w:t xml:space="preserve"> le risque de voir son offre déclarée irrégulière et écartée.</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xml:space="preserve">Une attention particulière devra être apportée aux renseignements de ce document, notamment en ce qui constitue la proposition technique du candidat : </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Ce CADRE DE REPONSE TECHNIQUE permet à l'acheteur de juger les candidats sur les éléments relatifs aux critères mentionné</w:t>
      </w:r>
      <w:r>
        <w:rPr>
          <w:rFonts w:ascii="Marianne" w:eastAsiaTheme="minorHAnsi" w:hAnsi="Marianne"/>
          <w:sz w:val="22"/>
          <w:szCs w:val="22"/>
          <w:lang w:eastAsia="en-US"/>
        </w:rPr>
        <w:t>s</w:t>
      </w:r>
      <w:r w:rsidRPr="00C726A7">
        <w:rPr>
          <w:rFonts w:ascii="Marianne" w:eastAsiaTheme="minorHAnsi" w:hAnsi="Marianne"/>
          <w:sz w:val="22"/>
          <w:szCs w:val="22"/>
          <w:lang w:eastAsia="en-US"/>
        </w:rPr>
        <w:t xml:space="preserve"> à l’article</w:t>
      </w:r>
      <w:r w:rsidR="007010F3">
        <w:rPr>
          <w:rFonts w:ascii="Marianne" w:eastAsiaTheme="minorHAnsi" w:hAnsi="Marianne"/>
          <w:color w:val="7030A0"/>
          <w:sz w:val="22"/>
          <w:szCs w:val="22"/>
          <w:lang w:eastAsia="en-US"/>
        </w:rPr>
        <w:t xml:space="preserve"> </w:t>
      </w:r>
      <w:r w:rsidR="007010F3" w:rsidRPr="007010F3">
        <w:rPr>
          <w:rFonts w:ascii="Marianne" w:eastAsiaTheme="minorHAnsi" w:hAnsi="Marianne"/>
          <w:sz w:val="22"/>
          <w:szCs w:val="22"/>
          <w:lang w:eastAsia="en-US"/>
        </w:rPr>
        <w:t xml:space="preserve">5.3 </w:t>
      </w:r>
      <w:r w:rsidRPr="00C726A7">
        <w:rPr>
          <w:rFonts w:ascii="Marianne" w:eastAsiaTheme="minorHAnsi" w:hAnsi="Marianne"/>
          <w:sz w:val="22"/>
          <w:szCs w:val="22"/>
          <w:lang w:eastAsia="en-US"/>
        </w:rPr>
        <w:t xml:space="preserve">du règlement de la consultation. </w:t>
      </w:r>
    </w:p>
    <w:p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Il ne s’agit pas de reporter dans ce cadre les informations générales de l’entreprise relativ</w:t>
      </w:r>
      <w:r w:rsidR="007010F3">
        <w:rPr>
          <w:rFonts w:ascii="Marianne" w:eastAsiaTheme="minorHAnsi" w:hAnsi="Marianne"/>
          <w:sz w:val="22"/>
          <w:szCs w:val="22"/>
          <w:lang w:eastAsia="en-US"/>
        </w:rPr>
        <w:t xml:space="preserve">e à la candidature (cf. article 4.3 </w:t>
      </w:r>
      <w:r w:rsidRPr="00C726A7">
        <w:rPr>
          <w:rFonts w:ascii="Marianne" w:eastAsiaTheme="minorHAnsi" w:hAnsi="Marianne"/>
          <w:sz w:val="22"/>
          <w:szCs w:val="22"/>
          <w:lang w:eastAsia="en-US"/>
        </w:rPr>
        <w:t>du règlement de la consultation) mais les éléments spécifiques à la consultation visée en objet, permettant de juger l’offre.</w:t>
      </w:r>
    </w:p>
    <w:p w:rsidR="00CE06C5" w:rsidRDefault="00CE06C5" w:rsidP="00CE06C5">
      <w:pPr>
        <w:rPr>
          <w:rFonts w:cstheme="minorHAnsi"/>
          <w:szCs w:val="26"/>
        </w:rPr>
      </w:pPr>
    </w:p>
    <w:p w:rsidR="007E1924" w:rsidRPr="00B412D3" w:rsidRDefault="007E1924" w:rsidP="00CE06C5">
      <w:pPr>
        <w:rPr>
          <w:rFonts w:ascii="Marianne" w:hAnsi="Marianne" w:cstheme="minorHAnsi"/>
          <w:sz w:val="22"/>
          <w:szCs w:val="22"/>
        </w:rPr>
      </w:pPr>
    </w:p>
    <w:p w:rsidR="007E1924" w:rsidRDefault="007E1924"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2C71B4" w:rsidRDefault="002C71B4" w:rsidP="007E1924">
      <w:pPr>
        <w:rPr>
          <w:rFonts w:ascii="Marianne" w:hAnsi="Marianne" w:cstheme="minorHAnsi"/>
          <w:sz w:val="22"/>
          <w:szCs w:val="22"/>
        </w:rPr>
      </w:pPr>
    </w:p>
    <w:p w:rsidR="002C71B4" w:rsidRDefault="002C71B4" w:rsidP="007E1924">
      <w:pPr>
        <w:rPr>
          <w:rFonts w:ascii="Marianne" w:hAnsi="Marianne" w:cstheme="minorHAnsi"/>
          <w:sz w:val="22"/>
          <w:szCs w:val="22"/>
        </w:rPr>
      </w:pPr>
    </w:p>
    <w:p w:rsidR="002C71B4" w:rsidRDefault="002C71B4"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9162F3" w:rsidRDefault="009162F3" w:rsidP="007E1924">
      <w:pPr>
        <w:rPr>
          <w:rFonts w:ascii="Marianne" w:hAnsi="Marianne" w:cstheme="minorHAnsi"/>
          <w:sz w:val="22"/>
          <w:szCs w:val="22"/>
        </w:rPr>
      </w:pPr>
    </w:p>
    <w:p w:rsidR="00B412D3" w:rsidRDefault="00B412D3" w:rsidP="007E1924">
      <w:pPr>
        <w:rPr>
          <w:rFonts w:ascii="Marianne" w:hAnsi="Marianne" w:cstheme="minorHAnsi"/>
          <w:sz w:val="22"/>
          <w:szCs w:val="22"/>
        </w:rPr>
      </w:pPr>
    </w:p>
    <w:p w:rsidR="004778EA" w:rsidRPr="00BB14B9" w:rsidRDefault="007E1924" w:rsidP="00BB14B9">
      <w:pPr>
        <w:pStyle w:val="Titre2"/>
        <w:keepNext/>
        <w:pBdr>
          <w:top w:val="single" w:sz="4" w:space="1" w:color="auto"/>
          <w:left w:val="single" w:sz="4" w:space="4" w:color="auto"/>
          <w:bottom w:val="single" w:sz="4" w:space="1" w:color="auto"/>
          <w:right w:val="single" w:sz="4" w:space="4" w:color="auto"/>
        </w:pBdr>
        <w:ind w:left="113"/>
        <w:jc w:val="center"/>
        <w:rPr>
          <w:rFonts w:ascii="Marianne" w:hAnsi="Marianne"/>
          <w:sz w:val="28"/>
          <w:szCs w:val="28"/>
        </w:rPr>
      </w:pPr>
      <w:r w:rsidRPr="00BB14B9">
        <w:rPr>
          <w:rFonts w:ascii="Marianne" w:hAnsi="Marianne"/>
          <w:sz w:val="28"/>
          <w:szCs w:val="28"/>
        </w:rPr>
        <w:lastRenderedPageBreak/>
        <w:t xml:space="preserve">Critère </w:t>
      </w:r>
      <w:r w:rsidR="00BF58B8">
        <w:rPr>
          <w:rFonts w:ascii="Marianne" w:hAnsi="Marianne"/>
          <w:sz w:val="28"/>
          <w:szCs w:val="28"/>
        </w:rPr>
        <w:t>VT1</w:t>
      </w:r>
      <w:r w:rsidR="00AB3E87" w:rsidRPr="00BB14B9">
        <w:rPr>
          <w:rFonts w:ascii="Marianne" w:hAnsi="Marianne"/>
          <w:sz w:val="28"/>
          <w:szCs w:val="28"/>
        </w:rPr>
        <w:t xml:space="preserve"> </w:t>
      </w:r>
      <w:r w:rsidRPr="00BB14B9">
        <w:rPr>
          <w:rFonts w:ascii="Marianne" w:hAnsi="Marianne"/>
          <w:sz w:val="28"/>
          <w:szCs w:val="28"/>
        </w:rPr>
        <w:t>«</w:t>
      </w:r>
      <w:r w:rsidRPr="00BB14B9">
        <w:rPr>
          <w:rFonts w:ascii="Calibri" w:hAnsi="Calibri" w:cs="Calibri"/>
          <w:sz w:val="28"/>
          <w:szCs w:val="28"/>
        </w:rPr>
        <w:t> </w:t>
      </w:r>
      <w:r w:rsidR="0029337F">
        <w:rPr>
          <w:rFonts w:ascii="Marianne" w:hAnsi="Marianne"/>
          <w:sz w:val="28"/>
          <w:szCs w:val="28"/>
        </w:rPr>
        <w:t>Etat et fiabilité de la flotte</w:t>
      </w:r>
      <w:r w:rsidR="00FB653E">
        <w:rPr>
          <w:rFonts w:ascii="Marianne" w:hAnsi="Marianne"/>
          <w:sz w:val="28"/>
          <w:szCs w:val="28"/>
        </w:rPr>
        <w:t xml:space="preserve"> </w:t>
      </w:r>
      <w:r w:rsidR="00092399" w:rsidRPr="00BB14B9">
        <w:rPr>
          <w:rFonts w:ascii="Marianne" w:hAnsi="Marianne"/>
          <w:sz w:val="28"/>
          <w:szCs w:val="28"/>
        </w:rPr>
        <w:t>»</w:t>
      </w:r>
      <w:r w:rsidR="00446092" w:rsidRPr="00BB14B9">
        <w:rPr>
          <w:rFonts w:ascii="Marianne" w:hAnsi="Marianne"/>
          <w:sz w:val="28"/>
          <w:szCs w:val="28"/>
        </w:rPr>
        <w:t xml:space="preserve"> (</w:t>
      </w:r>
      <w:r w:rsidR="0033108C" w:rsidRPr="00BB14B9">
        <w:rPr>
          <w:rFonts w:ascii="Marianne" w:hAnsi="Marianne"/>
          <w:sz w:val="28"/>
          <w:szCs w:val="28"/>
        </w:rPr>
        <w:t xml:space="preserve">noté </w:t>
      </w:r>
      <w:r w:rsidR="00382196">
        <w:rPr>
          <w:rFonts w:ascii="Marianne" w:hAnsi="Marianne"/>
          <w:sz w:val="28"/>
          <w:szCs w:val="28"/>
        </w:rPr>
        <w:t>3</w:t>
      </w:r>
      <w:r w:rsidR="003E1BD9" w:rsidRPr="00BB14B9">
        <w:rPr>
          <w:rFonts w:ascii="Marianne" w:hAnsi="Marianne"/>
          <w:sz w:val="28"/>
          <w:szCs w:val="28"/>
        </w:rPr>
        <w:t>0</w:t>
      </w:r>
      <w:r w:rsidRPr="00BB14B9">
        <w:rPr>
          <w:rFonts w:ascii="Marianne" w:hAnsi="Marianne"/>
          <w:sz w:val="28"/>
          <w:szCs w:val="28"/>
        </w:rPr>
        <w:t xml:space="preserve"> points)</w:t>
      </w:r>
    </w:p>
    <w:p w:rsidR="004778EA" w:rsidRDefault="004778EA" w:rsidP="007E1924">
      <w:pPr>
        <w:rPr>
          <w:rFonts w:ascii="Marianne" w:hAnsi="Marianne" w:cstheme="minorHAnsi"/>
          <w:sz w:val="22"/>
          <w:szCs w:val="22"/>
        </w:rPr>
      </w:pPr>
    </w:p>
    <w:p w:rsidR="00D52535" w:rsidRDefault="00FF44E7" w:rsidP="00D52535">
      <w:pPr>
        <w:pStyle w:val="Paragraphedeliste"/>
        <w:keepNext/>
        <w:numPr>
          <w:ilvl w:val="0"/>
          <w:numId w:val="19"/>
        </w:numPr>
        <w:rPr>
          <w:rFonts w:ascii="Marianne" w:hAnsi="Marianne" w:cstheme="minorHAnsi"/>
          <w:b/>
          <w:sz w:val="22"/>
          <w:szCs w:val="22"/>
          <w:u w:val="single"/>
        </w:rPr>
      </w:pPr>
      <w:r>
        <w:rPr>
          <w:rFonts w:ascii="Marianne" w:hAnsi="Marianne" w:cstheme="minorHAnsi"/>
          <w:b/>
          <w:sz w:val="22"/>
          <w:szCs w:val="22"/>
          <w:u w:val="single"/>
        </w:rPr>
        <w:t>Etat et fiabilité de la flotte</w:t>
      </w:r>
      <w:r w:rsidR="00CD7988">
        <w:rPr>
          <w:rFonts w:ascii="Marianne" w:hAnsi="Marianne" w:cstheme="minorHAnsi"/>
          <w:b/>
          <w:sz w:val="22"/>
          <w:szCs w:val="22"/>
          <w:u w:val="single"/>
        </w:rPr>
        <w:t xml:space="preserve"> (noté 30</w:t>
      </w:r>
      <w:r w:rsidR="00820B5F">
        <w:rPr>
          <w:rFonts w:ascii="Marianne" w:hAnsi="Marianne" w:cstheme="minorHAnsi"/>
          <w:b/>
          <w:sz w:val="22"/>
          <w:szCs w:val="22"/>
          <w:u w:val="single"/>
        </w:rPr>
        <w:t xml:space="preserve"> points</w:t>
      </w:r>
      <w:r w:rsidR="00D52535">
        <w:rPr>
          <w:rFonts w:ascii="Marianne" w:hAnsi="Marianne" w:cstheme="minorHAnsi"/>
          <w:b/>
          <w:sz w:val="22"/>
          <w:szCs w:val="22"/>
          <w:u w:val="single"/>
        </w:rPr>
        <w:t>)</w:t>
      </w:r>
    </w:p>
    <w:p w:rsidR="0091622F" w:rsidRDefault="0091622F" w:rsidP="00A63439">
      <w:pPr>
        <w:keepNext/>
        <w:rPr>
          <w:rFonts w:ascii="Marianne" w:hAnsi="Marianne" w:cstheme="minorHAnsi"/>
          <w:b/>
          <w:sz w:val="22"/>
          <w:szCs w:val="22"/>
        </w:rPr>
      </w:pPr>
    </w:p>
    <w:p w:rsidR="005074FB" w:rsidRPr="005074FB" w:rsidRDefault="005074FB" w:rsidP="00A63439">
      <w:pPr>
        <w:keepNext/>
        <w:rPr>
          <w:rFonts w:ascii="Marianne" w:hAnsi="Marianne" w:cstheme="minorHAnsi"/>
          <w:sz w:val="22"/>
          <w:szCs w:val="22"/>
        </w:rPr>
      </w:pPr>
      <w:r w:rsidRPr="005074FB">
        <w:rPr>
          <w:rFonts w:ascii="Marianne" w:hAnsi="Marianne" w:cstheme="minorHAnsi"/>
          <w:sz w:val="22"/>
          <w:szCs w:val="22"/>
        </w:rPr>
        <w:t>Il est demandé au candidat de préciser</w:t>
      </w:r>
      <w:r w:rsidRPr="005074FB">
        <w:rPr>
          <w:rFonts w:ascii="Calibri" w:hAnsi="Calibri" w:cs="Calibri"/>
          <w:sz w:val="22"/>
          <w:szCs w:val="22"/>
        </w:rPr>
        <w:t> </w:t>
      </w:r>
      <w:r w:rsidRPr="005074FB">
        <w:rPr>
          <w:rFonts w:ascii="Marianne" w:hAnsi="Marianne" w:cstheme="minorHAnsi"/>
          <w:sz w:val="22"/>
          <w:szCs w:val="22"/>
        </w:rPr>
        <w:t xml:space="preserve">: </w:t>
      </w:r>
    </w:p>
    <w:p w:rsidR="005074FB" w:rsidRDefault="005074FB" w:rsidP="00A63439">
      <w:pPr>
        <w:keepNext/>
        <w:rPr>
          <w:rFonts w:ascii="Marianne" w:hAnsi="Marianne" w:cstheme="minorHAnsi"/>
          <w:b/>
          <w:sz w:val="22"/>
          <w:szCs w:val="22"/>
        </w:rPr>
      </w:pPr>
    </w:p>
    <w:p w:rsidR="00EB4EEA" w:rsidRDefault="00EB4EEA" w:rsidP="00EB4EEA">
      <w:pPr>
        <w:keepNext/>
        <w:rPr>
          <w:rFonts w:ascii="Marianne" w:hAnsi="Marianne" w:cstheme="minorHAnsi"/>
          <w:i/>
          <w:sz w:val="22"/>
          <w:szCs w:val="22"/>
        </w:rPr>
      </w:pPr>
      <w:r w:rsidRPr="00EB4EEA">
        <w:rPr>
          <w:rFonts w:ascii="Marianne" w:hAnsi="Marianne" w:cstheme="minorHAnsi"/>
          <w:i/>
          <w:sz w:val="22"/>
          <w:szCs w:val="22"/>
        </w:rPr>
        <w:t>=&gt; Dans la famille d’achat «</w:t>
      </w:r>
      <w:r w:rsidRPr="00EB4EEA">
        <w:rPr>
          <w:rFonts w:ascii="Calibri" w:hAnsi="Calibri" w:cs="Calibri"/>
          <w:i/>
          <w:sz w:val="22"/>
          <w:szCs w:val="22"/>
        </w:rPr>
        <w:t> </w:t>
      </w:r>
      <w:r w:rsidRPr="00EB4EEA">
        <w:rPr>
          <w:rFonts w:ascii="Marianne" w:hAnsi="Marianne" w:cstheme="minorHAnsi"/>
          <w:i/>
          <w:sz w:val="22"/>
          <w:szCs w:val="22"/>
        </w:rPr>
        <w:t>Chariots</w:t>
      </w:r>
      <w:r w:rsidRPr="00EB4EEA">
        <w:rPr>
          <w:rFonts w:ascii="Calibri" w:hAnsi="Calibri" w:cs="Calibri"/>
          <w:i/>
          <w:sz w:val="22"/>
          <w:szCs w:val="22"/>
        </w:rPr>
        <w:t> </w:t>
      </w:r>
      <w:r w:rsidRPr="00EB4EEA">
        <w:rPr>
          <w:rFonts w:ascii="Marianne" w:hAnsi="Marianne" w:cs="Marianne"/>
          <w:i/>
          <w:sz w:val="22"/>
          <w:szCs w:val="22"/>
        </w:rPr>
        <w:t>»</w:t>
      </w:r>
      <w:r w:rsidRPr="00EB4EEA">
        <w:rPr>
          <w:rFonts w:ascii="Marianne" w:hAnsi="Marianne" w:cstheme="minorHAnsi"/>
          <w:i/>
          <w:sz w:val="22"/>
          <w:szCs w:val="22"/>
        </w:rPr>
        <w:t xml:space="preserve"> </w:t>
      </w:r>
      <w:r w:rsidR="00317BB5">
        <w:rPr>
          <w:rFonts w:ascii="Marianne" w:hAnsi="Marianne" w:cstheme="minorHAnsi"/>
          <w:i/>
          <w:sz w:val="22"/>
          <w:szCs w:val="22"/>
        </w:rPr>
        <w:t xml:space="preserve">pour les locations permanentes </w:t>
      </w:r>
      <w:r w:rsidRPr="00EB4EEA">
        <w:rPr>
          <w:rFonts w:ascii="Marianne" w:hAnsi="Marianne" w:cstheme="minorHAnsi"/>
          <w:i/>
          <w:sz w:val="22"/>
          <w:szCs w:val="22"/>
        </w:rPr>
        <w:t>(10 points)</w:t>
      </w:r>
      <w:r w:rsidRPr="00EB4EEA">
        <w:rPr>
          <w:rFonts w:ascii="Calibri" w:hAnsi="Calibri" w:cs="Calibri"/>
          <w:i/>
          <w:sz w:val="22"/>
          <w:szCs w:val="22"/>
        </w:rPr>
        <w:t> </w:t>
      </w:r>
      <w:r w:rsidRPr="00EB4EEA">
        <w:rPr>
          <w:rFonts w:ascii="Marianne" w:hAnsi="Marianne" w:cstheme="minorHAnsi"/>
          <w:i/>
          <w:sz w:val="22"/>
          <w:szCs w:val="22"/>
        </w:rPr>
        <w:t xml:space="preserve">: </w:t>
      </w:r>
    </w:p>
    <w:p w:rsidR="00317BB5" w:rsidRPr="00317BB5" w:rsidRDefault="00317BB5" w:rsidP="00EB4EEA">
      <w:pPr>
        <w:keepNext/>
        <w:rPr>
          <w:rFonts w:ascii="Marianne" w:hAnsi="Marianne" w:cstheme="minorHAnsi"/>
          <w:b/>
          <w:i/>
          <w:sz w:val="22"/>
          <w:szCs w:val="22"/>
        </w:rPr>
      </w:pPr>
      <w:r w:rsidRPr="00317BB5">
        <w:rPr>
          <w:rFonts w:ascii="Marianne" w:hAnsi="Marianne" w:cstheme="minorHAnsi"/>
          <w:b/>
          <w:i/>
          <w:sz w:val="22"/>
          <w:szCs w:val="22"/>
        </w:rPr>
        <w:t>Pour le chariot n°PARC 5791 Site Balma Charge 3T Hauteur de levage 4300mm Diesel</w:t>
      </w:r>
      <w:r>
        <w:rPr>
          <w:rFonts w:ascii="Marianne" w:hAnsi="Marianne" w:cstheme="minorHAnsi"/>
          <w:b/>
          <w:i/>
          <w:sz w:val="22"/>
          <w:szCs w:val="22"/>
        </w:rPr>
        <w:t xml:space="preserve"> (Annexe A1)</w:t>
      </w:r>
      <w:r w:rsidRPr="00317BB5">
        <w:rPr>
          <w:rFonts w:ascii="Calibri" w:hAnsi="Calibri" w:cs="Calibri"/>
          <w:b/>
          <w:i/>
          <w:sz w:val="22"/>
          <w:szCs w:val="22"/>
        </w:rPr>
        <w:t> </w:t>
      </w:r>
      <w:r w:rsidRPr="00317BB5">
        <w:rPr>
          <w:rFonts w:ascii="Marianne" w:hAnsi="Marianne" w:cstheme="minorHAnsi"/>
          <w:b/>
          <w:i/>
          <w:sz w:val="22"/>
          <w:szCs w:val="22"/>
        </w:rPr>
        <w:t>:</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xml:space="preserve">- La date d’achat ou de première utilisation </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Le nombre de jours d’utilisation</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Le taux de renouvellement</w:t>
      </w:r>
    </w:p>
    <w:p w:rsidR="00EB4EEA" w:rsidRDefault="00EB4EEA" w:rsidP="00EB4EEA">
      <w:pPr>
        <w:keepNext/>
        <w:rPr>
          <w:rFonts w:ascii="Marianne" w:hAnsi="Marianne" w:cstheme="minorHAnsi"/>
          <w:sz w:val="22"/>
          <w:szCs w:val="22"/>
        </w:rPr>
      </w:pPr>
      <w:r w:rsidRPr="00EB4EEA">
        <w:rPr>
          <w:rFonts w:ascii="Marianne" w:hAnsi="Marianne" w:cstheme="minorHAnsi"/>
          <w:sz w:val="22"/>
          <w:szCs w:val="22"/>
        </w:rPr>
        <w:t>- Au titre des contrôles périodiques, les contrôles et rythmes de remplacement, plus précisément pour la batterie, les pneus, les fourches, et les chaînes.</w:t>
      </w:r>
    </w:p>
    <w:p w:rsidR="00EB4EEA" w:rsidRPr="00EB4EEA" w:rsidRDefault="00EB4EEA" w:rsidP="00EB4EEA">
      <w:pPr>
        <w:keepNext/>
        <w:rPr>
          <w:rFonts w:ascii="Marianne" w:hAnsi="Marianne" w:cstheme="minorHAnsi"/>
          <w:sz w:val="22"/>
          <w:szCs w:val="22"/>
        </w:rPr>
      </w:pPr>
    </w:p>
    <w:p w:rsidR="00EB4EEA" w:rsidRDefault="00EB4EEA" w:rsidP="00EB4EEA">
      <w:pPr>
        <w:keepNext/>
        <w:rPr>
          <w:rFonts w:ascii="Marianne" w:hAnsi="Marianne" w:cstheme="minorHAnsi"/>
          <w:i/>
          <w:sz w:val="22"/>
          <w:szCs w:val="22"/>
        </w:rPr>
      </w:pPr>
      <w:r w:rsidRPr="00EB4EEA">
        <w:rPr>
          <w:rFonts w:ascii="Marianne" w:hAnsi="Marianne" w:cstheme="minorHAnsi"/>
          <w:i/>
          <w:sz w:val="22"/>
          <w:szCs w:val="22"/>
        </w:rPr>
        <w:t>=&gt; Dans la famille d’achat «</w:t>
      </w:r>
      <w:r w:rsidRPr="00EB4EEA">
        <w:rPr>
          <w:rFonts w:ascii="Calibri" w:hAnsi="Calibri" w:cs="Calibri"/>
          <w:i/>
          <w:sz w:val="22"/>
          <w:szCs w:val="22"/>
        </w:rPr>
        <w:t> </w:t>
      </w:r>
      <w:r w:rsidRPr="00EB4EEA">
        <w:rPr>
          <w:rFonts w:ascii="Marianne" w:hAnsi="Marianne" w:cstheme="minorHAnsi"/>
          <w:i/>
          <w:sz w:val="22"/>
          <w:szCs w:val="22"/>
        </w:rPr>
        <w:t>Nacelles »</w:t>
      </w:r>
      <w:r w:rsidR="00C314CE">
        <w:rPr>
          <w:rFonts w:ascii="Marianne" w:hAnsi="Marianne" w:cstheme="minorHAnsi"/>
          <w:i/>
          <w:sz w:val="22"/>
          <w:szCs w:val="22"/>
        </w:rPr>
        <w:t xml:space="preserve"> pour les locations permanentes</w:t>
      </w:r>
      <w:r w:rsidRPr="00EB4EEA">
        <w:rPr>
          <w:rFonts w:ascii="Marianne" w:hAnsi="Marianne" w:cstheme="minorHAnsi"/>
          <w:i/>
          <w:sz w:val="22"/>
          <w:szCs w:val="22"/>
        </w:rPr>
        <w:t xml:space="preserve"> (10 points)</w:t>
      </w:r>
      <w:r w:rsidRPr="00EB4EEA">
        <w:rPr>
          <w:rFonts w:ascii="Calibri" w:hAnsi="Calibri" w:cs="Calibri"/>
          <w:i/>
          <w:sz w:val="22"/>
          <w:szCs w:val="22"/>
        </w:rPr>
        <w:t> </w:t>
      </w:r>
      <w:r w:rsidRPr="00EB4EEA">
        <w:rPr>
          <w:rFonts w:ascii="Marianne" w:hAnsi="Marianne" w:cstheme="minorHAnsi"/>
          <w:i/>
          <w:sz w:val="22"/>
          <w:szCs w:val="22"/>
        </w:rPr>
        <w:t xml:space="preserve">: </w:t>
      </w:r>
    </w:p>
    <w:p w:rsidR="00317BB5" w:rsidRPr="00EB4EEA" w:rsidRDefault="00317BB5" w:rsidP="00EB4EEA">
      <w:pPr>
        <w:keepNext/>
        <w:rPr>
          <w:rFonts w:ascii="Marianne" w:hAnsi="Marianne" w:cstheme="minorHAnsi"/>
          <w:i/>
          <w:sz w:val="22"/>
          <w:szCs w:val="22"/>
        </w:rPr>
      </w:pPr>
      <w:r>
        <w:rPr>
          <w:rFonts w:ascii="Marianne" w:hAnsi="Marianne" w:cstheme="minorHAnsi"/>
          <w:b/>
          <w:i/>
          <w:sz w:val="22"/>
          <w:szCs w:val="22"/>
        </w:rPr>
        <w:t>Pour la</w:t>
      </w:r>
      <w:r w:rsidRPr="00317BB5">
        <w:rPr>
          <w:rFonts w:ascii="Marianne" w:hAnsi="Marianne" w:cstheme="minorHAnsi"/>
          <w:b/>
          <w:i/>
          <w:sz w:val="22"/>
          <w:szCs w:val="22"/>
        </w:rPr>
        <w:t xml:space="preserve"> </w:t>
      </w:r>
      <w:r>
        <w:rPr>
          <w:rFonts w:ascii="Marianne" w:hAnsi="Marianne" w:cstheme="minorHAnsi"/>
          <w:b/>
          <w:i/>
          <w:sz w:val="22"/>
          <w:szCs w:val="22"/>
        </w:rPr>
        <w:t xml:space="preserve">nacelle </w:t>
      </w:r>
      <w:proofErr w:type="spellStart"/>
      <w:r>
        <w:rPr>
          <w:rFonts w:ascii="Marianne" w:hAnsi="Marianne" w:cstheme="minorHAnsi"/>
          <w:b/>
          <w:i/>
          <w:sz w:val="22"/>
          <w:szCs w:val="22"/>
        </w:rPr>
        <w:t>n°PARC</w:t>
      </w:r>
      <w:proofErr w:type="spellEnd"/>
      <w:r>
        <w:rPr>
          <w:rFonts w:ascii="Marianne" w:hAnsi="Marianne" w:cstheme="minorHAnsi"/>
          <w:b/>
          <w:i/>
          <w:sz w:val="22"/>
          <w:szCs w:val="22"/>
        </w:rPr>
        <w:t xml:space="preserve"> 9030</w:t>
      </w:r>
      <w:r w:rsidRPr="00317BB5">
        <w:rPr>
          <w:rFonts w:ascii="Marianne" w:hAnsi="Marianne" w:cstheme="minorHAnsi"/>
          <w:b/>
          <w:i/>
          <w:sz w:val="22"/>
          <w:szCs w:val="22"/>
        </w:rPr>
        <w:t xml:space="preserve"> Site </w:t>
      </w:r>
      <w:proofErr w:type="spellStart"/>
      <w:r>
        <w:rPr>
          <w:rFonts w:ascii="Marianne" w:hAnsi="Marianne" w:cstheme="minorHAnsi"/>
          <w:b/>
          <w:i/>
          <w:sz w:val="22"/>
          <w:szCs w:val="22"/>
        </w:rPr>
        <w:t>Odeillo</w:t>
      </w:r>
      <w:proofErr w:type="spellEnd"/>
      <w:r w:rsidRPr="00317BB5">
        <w:rPr>
          <w:rFonts w:ascii="Marianne" w:hAnsi="Marianne" w:cstheme="minorHAnsi"/>
          <w:b/>
          <w:i/>
          <w:sz w:val="22"/>
          <w:szCs w:val="22"/>
        </w:rPr>
        <w:t xml:space="preserve"> Charge</w:t>
      </w:r>
      <w:r>
        <w:rPr>
          <w:rFonts w:ascii="Marianne" w:hAnsi="Marianne" w:cstheme="minorHAnsi"/>
          <w:b/>
          <w:i/>
          <w:sz w:val="22"/>
          <w:szCs w:val="22"/>
        </w:rPr>
        <w:t xml:space="preserve"> utile 200kg</w:t>
      </w:r>
      <w:r w:rsidRPr="00317BB5">
        <w:rPr>
          <w:rFonts w:ascii="Marianne" w:hAnsi="Marianne" w:cstheme="minorHAnsi"/>
          <w:b/>
          <w:i/>
          <w:sz w:val="22"/>
          <w:szCs w:val="22"/>
        </w:rPr>
        <w:t xml:space="preserve"> Hauteur de levage </w:t>
      </w:r>
      <w:r>
        <w:rPr>
          <w:rFonts w:ascii="Marianne" w:hAnsi="Marianne" w:cstheme="minorHAnsi"/>
          <w:b/>
          <w:i/>
          <w:sz w:val="22"/>
          <w:szCs w:val="22"/>
        </w:rPr>
        <w:t>17m</w:t>
      </w:r>
      <w:r w:rsidRPr="00317BB5">
        <w:rPr>
          <w:rFonts w:ascii="Marianne" w:hAnsi="Marianne" w:cstheme="minorHAnsi"/>
          <w:b/>
          <w:i/>
          <w:sz w:val="22"/>
          <w:szCs w:val="22"/>
        </w:rPr>
        <w:t xml:space="preserve"> </w:t>
      </w:r>
      <w:proofErr w:type="spellStart"/>
      <w:r>
        <w:rPr>
          <w:rFonts w:ascii="Marianne" w:hAnsi="Marianne" w:cstheme="minorHAnsi"/>
          <w:b/>
          <w:i/>
          <w:sz w:val="22"/>
          <w:szCs w:val="22"/>
        </w:rPr>
        <w:t>Bi-énergie</w:t>
      </w:r>
      <w:proofErr w:type="spellEnd"/>
      <w:r>
        <w:rPr>
          <w:rFonts w:ascii="Marianne" w:hAnsi="Marianne" w:cstheme="minorHAnsi"/>
          <w:b/>
          <w:i/>
          <w:sz w:val="22"/>
          <w:szCs w:val="22"/>
        </w:rPr>
        <w:t xml:space="preserve"> (Annexe A1)</w:t>
      </w:r>
      <w:r w:rsidRPr="00317BB5">
        <w:rPr>
          <w:rFonts w:ascii="Calibri" w:hAnsi="Calibri" w:cs="Calibri"/>
          <w:b/>
          <w:i/>
          <w:sz w:val="22"/>
          <w:szCs w:val="22"/>
        </w:rPr>
        <w:t> </w:t>
      </w:r>
      <w:r w:rsidRPr="00317BB5">
        <w:rPr>
          <w:rFonts w:ascii="Marianne" w:hAnsi="Marianne" w:cstheme="minorHAnsi"/>
          <w:b/>
          <w:i/>
          <w:sz w:val="22"/>
          <w:szCs w:val="22"/>
        </w:rPr>
        <w:t>:</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xml:space="preserve">- La date d’achat ou de première utilisation </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Le nombre de jours d’utilisation</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Le taux de renouvellement</w:t>
      </w:r>
    </w:p>
    <w:p w:rsidR="00EB4EEA" w:rsidRDefault="00EB4EEA" w:rsidP="00EB4EEA">
      <w:pPr>
        <w:keepNext/>
        <w:rPr>
          <w:rFonts w:ascii="Marianne" w:hAnsi="Marianne" w:cstheme="minorHAnsi"/>
          <w:sz w:val="22"/>
          <w:szCs w:val="22"/>
        </w:rPr>
      </w:pPr>
      <w:r w:rsidRPr="00EB4EEA">
        <w:rPr>
          <w:rFonts w:ascii="Marianne" w:hAnsi="Marianne" w:cstheme="minorHAnsi"/>
          <w:sz w:val="22"/>
          <w:szCs w:val="22"/>
        </w:rPr>
        <w:t>- Au titre des contrôles périodiques, les contrôles et rythmes de remplacement, plus précisément pour les flexibles hydrauliques, la batterie et le moteur.</w:t>
      </w:r>
    </w:p>
    <w:p w:rsidR="00EB4EEA" w:rsidRPr="00EB4EEA" w:rsidRDefault="00EB4EEA" w:rsidP="00EB4EEA">
      <w:pPr>
        <w:keepNext/>
        <w:rPr>
          <w:rFonts w:ascii="Marianne" w:hAnsi="Marianne" w:cstheme="minorHAnsi"/>
          <w:sz w:val="22"/>
          <w:szCs w:val="22"/>
        </w:rPr>
      </w:pPr>
    </w:p>
    <w:p w:rsidR="00EB4EEA" w:rsidRDefault="00EB4EEA" w:rsidP="00EB4EEA">
      <w:pPr>
        <w:keepNext/>
        <w:rPr>
          <w:rFonts w:ascii="Marianne" w:hAnsi="Marianne" w:cstheme="minorHAnsi"/>
          <w:i/>
          <w:sz w:val="22"/>
          <w:szCs w:val="22"/>
        </w:rPr>
      </w:pPr>
      <w:r w:rsidRPr="00EB4EEA">
        <w:rPr>
          <w:rFonts w:ascii="Marianne" w:hAnsi="Marianne" w:cstheme="minorHAnsi"/>
          <w:i/>
          <w:sz w:val="22"/>
          <w:szCs w:val="22"/>
        </w:rPr>
        <w:t>=&gt; Dans la famille d’achat «</w:t>
      </w:r>
      <w:r w:rsidRPr="00EB4EEA">
        <w:rPr>
          <w:rFonts w:ascii="Calibri" w:hAnsi="Calibri" w:cs="Calibri"/>
          <w:i/>
          <w:sz w:val="22"/>
          <w:szCs w:val="22"/>
        </w:rPr>
        <w:t> </w:t>
      </w:r>
      <w:proofErr w:type="spellStart"/>
      <w:r w:rsidRPr="00EB4EEA">
        <w:rPr>
          <w:rFonts w:ascii="Marianne" w:hAnsi="Marianne" w:cstheme="minorHAnsi"/>
          <w:i/>
          <w:sz w:val="22"/>
          <w:szCs w:val="22"/>
        </w:rPr>
        <w:t>Golfettes</w:t>
      </w:r>
      <w:proofErr w:type="spellEnd"/>
      <w:r w:rsidRPr="00EB4EEA">
        <w:rPr>
          <w:rFonts w:ascii="Marianne" w:hAnsi="Marianne" w:cstheme="minorHAnsi"/>
          <w:i/>
          <w:sz w:val="22"/>
          <w:szCs w:val="22"/>
        </w:rPr>
        <w:t xml:space="preserve"> »</w:t>
      </w:r>
      <w:r w:rsidR="00C314CE">
        <w:rPr>
          <w:rFonts w:ascii="Marianne" w:hAnsi="Marianne" w:cstheme="minorHAnsi"/>
          <w:i/>
          <w:sz w:val="22"/>
          <w:szCs w:val="22"/>
        </w:rPr>
        <w:t xml:space="preserve"> pour les locations permanentes</w:t>
      </w:r>
      <w:r w:rsidRPr="00EB4EEA">
        <w:rPr>
          <w:rFonts w:ascii="Marianne" w:hAnsi="Marianne" w:cstheme="minorHAnsi"/>
          <w:i/>
          <w:sz w:val="22"/>
          <w:szCs w:val="22"/>
        </w:rPr>
        <w:t xml:space="preserve"> (10 points)</w:t>
      </w:r>
      <w:r w:rsidRPr="00EB4EEA">
        <w:rPr>
          <w:rFonts w:ascii="Calibri" w:hAnsi="Calibri" w:cs="Calibri"/>
          <w:i/>
          <w:sz w:val="22"/>
          <w:szCs w:val="22"/>
        </w:rPr>
        <w:t> </w:t>
      </w:r>
      <w:r w:rsidRPr="00EB4EEA">
        <w:rPr>
          <w:rFonts w:ascii="Marianne" w:hAnsi="Marianne" w:cstheme="minorHAnsi"/>
          <w:i/>
          <w:sz w:val="22"/>
          <w:szCs w:val="22"/>
        </w:rPr>
        <w:t xml:space="preserve">: </w:t>
      </w:r>
    </w:p>
    <w:p w:rsidR="00317BB5" w:rsidRPr="00EB4EEA" w:rsidRDefault="00317BB5" w:rsidP="00EB4EEA">
      <w:pPr>
        <w:keepNext/>
        <w:rPr>
          <w:rFonts w:ascii="Marianne" w:hAnsi="Marianne" w:cstheme="minorHAnsi"/>
          <w:i/>
          <w:sz w:val="22"/>
          <w:szCs w:val="22"/>
        </w:rPr>
      </w:pPr>
      <w:r w:rsidRPr="00317BB5">
        <w:rPr>
          <w:rFonts w:ascii="Marianne" w:hAnsi="Marianne" w:cstheme="minorHAnsi"/>
          <w:b/>
          <w:i/>
          <w:sz w:val="22"/>
          <w:szCs w:val="22"/>
        </w:rPr>
        <w:t xml:space="preserve">Pour le </w:t>
      </w:r>
      <w:r>
        <w:rPr>
          <w:rFonts w:ascii="Marianne" w:hAnsi="Marianne" w:cstheme="minorHAnsi"/>
          <w:b/>
          <w:i/>
          <w:sz w:val="22"/>
          <w:szCs w:val="22"/>
        </w:rPr>
        <w:t>véhicule</w:t>
      </w:r>
      <w:r w:rsidRPr="00317BB5">
        <w:rPr>
          <w:rFonts w:ascii="Marianne" w:hAnsi="Marianne" w:cstheme="minorHAnsi"/>
          <w:b/>
          <w:i/>
          <w:sz w:val="22"/>
          <w:szCs w:val="22"/>
        </w:rPr>
        <w:t xml:space="preserve"> </w:t>
      </w:r>
      <w:r>
        <w:rPr>
          <w:rFonts w:ascii="Marianne" w:hAnsi="Marianne" w:cstheme="minorHAnsi"/>
          <w:b/>
          <w:i/>
          <w:sz w:val="22"/>
          <w:szCs w:val="22"/>
        </w:rPr>
        <w:t>Bât 13 Electrique (Annexe A1)</w:t>
      </w:r>
      <w:r w:rsidRPr="00317BB5">
        <w:rPr>
          <w:rFonts w:ascii="Calibri" w:hAnsi="Calibri" w:cs="Calibri"/>
          <w:b/>
          <w:i/>
          <w:sz w:val="22"/>
          <w:szCs w:val="22"/>
        </w:rPr>
        <w:t> </w:t>
      </w:r>
      <w:r w:rsidRPr="00317BB5">
        <w:rPr>
          <w:rFonts w:ascii="Marianne" w:hAnsi="Marianne" w:cstheme="minorHAnsi"/>
          <w:b/>
          <w:i/>
          <w:sz w:val="22"/>
          <w:szCs w:val="22"/>
        </w:rPr>
        <w:t>:</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xml:space="preserve">- La date d’achat ou de première utilisation </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Le nombre de jours d’utilisation</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Le taux de renouvellement</w:t>
      </w:r>
    </w:p>
    <w:p w:rsidR="00EB4EEA" w:rsidRPr="00EB4EEA" w:rsidRDefault="00EB4EEA" w:rsidP="00EB4EEA">
      <w:pPr>
        <w:keepNext/>
        <w:rPr>
          <w:rFonts w:ascii="Marianne" w:hAnsi="Marianne" w:cstheme="minorHAnsi"/>
          <w:sz w:val="22"/>
          <w:szCs w:val="22"/>
        </w:rPr>
      </w:pPr>
      <w:r w:rsidRPr="00EB4EEA">
        <w:rPr>
          <w:rFonts w:ascii="Marianne" w:hAnsi="Marianne" w:cstheme="minorHAnsi"/>
          <w:sz w:val="22"/>
          <w:szCs w:val="22"/>
        </w:rPr>
        <w:t>- Au titre des contrôles périodiques, les contrôles et rythmes de remplacement, plus précisément pour la batterie, les freins et le moteur.</w:t>
      </w:r>
    </w:p>
    <w:p w:rsidR="004778EA" w:rsidRDefault="004778EA" w:rsidP="00D52535">
      <w:pPr>
        <w:keepNext/>
        <w:rPr>
          <w:rFonts w:ascii="Marianne" w:hAnsi="Marianne" w:cstheme="minorHAnsi"/>
          <w:sz w:val="22"/>
          <w:szCs w:val="22"/>
        </w:rPr>
      </w:pPr>
    </w:p>
    <w:p w:rsidR="00E30CBD" w:rsidRDefault="00E30CBD" w:rsidP="00D52535">
      <w:pPr>
        <w:keepNext/>
        <w:rPr>
          <w:rFonts w:ascii="Marianne" w:hAnsi="Marianne" w:cstheme="minorHAnsi"/>
          <w:sz w:val="22"/>
          <w:szCs w:val="22"/>
          <w:u w:val="single"/>
        </w:rPr>
      </w:pPr>
    </w:p>
    <w:p w:rsidR="0091622F" w:rsidRDefault="0091622F" w:rsidP="00D52535">
      <w:pPr>
        <w:keepNext/>
        <w:rPr>
          <w:rFonts w:ascii="Marianne" w:hAnsi="Marianne" w:cstheme="minorHAnsi"/>
          <w:sz w:val="22"/>
          <w:szCs w:val="22"/>
        </w:rPr>
      </w:pPr>
      <w:r w:rsidRPr="00301AD0">
        <w:rPr>
          <w:rFonts w:ascii="Marianne" w:hAnsi="Marianne" w:cstheme="minorHAnsi"/>
          <w:sz w:val="22"/>
          <w:szCs w:val="22"/>
          <w:u w:val="single"/>
        </w:rPr>
        <w:t>Réponse du candidat</w:t>
      </w:r>
      <w:r>
        <w:rPr>
          <w:rFonts w:ascii="Calibri" w:hAnsi="Calibri" w:cs="Calibri"/>
          <w:sz w:val="22"/>
          <w:szCs w:val="22"/>
        </w:rPr>
        <w:t> </w:t>
      </w:r>
      <w:r>
        <w:rPr>
          <w:rFonts w:ascii="Marianne" w:hAnsi="Marianne" w:cstheme="minorHAnsi"/>
          <w:sz w:val="22"/>
          <w:szCs w:val="22"/>
        </w:rPr>
        <w:t>:</w:t>
      </w:r>
    </w:p>
    <w:p w:rsidR="00581274" w:rsidRDefault="00581274" w:rsidP="00D52535">
      <w:pPr>
        <w:keepNext/>
        <w:rPr>
          <w:rFonts w:ascii="Marianne" w:hAnsi="Marianne" w:cstheme="minorHAnsi"/>
          <w:sz w:val="22"/>
          <w:szCs w:val="22"/>
        </w:rPr>
      </w:pPr>
    </w:p>
    <w:tbl>
      <w:tblPr>
        <w:tblW w:w="8506" w:type="dxa"/>
        <w:jc w:val="center"/>
        <w:tblLayout w:type="fixed"/>
        <w:tblCellMar>
          <w:left w:w="70" w:type="dxa"/>
          <w:right w:w="70" w:type="dxa"/>
        </w:tblCellMar>
        <w:tblLook w:val="04A0" w:firstRow="1" w:lastRow="0" w:firstColumn="1" w:lastColumn="0" w:noHBand="0" w:noVBand="1"/>
      </w:tblPr>
      <w:tblGrid>
        <w:gridCol w:w="4831"/>
        <w:gridCol w:w="3675"/>
      </w:tblGrid>
      <w:tr w:rsidR="00DE1D69" w:rsidRPr="00FD6DCB" w:rsidTr="00176914">
        <w:trPr>
          <w:trHeight w:val="646"/>
          <w:jc w:val="center"/>
        </w:trPr>
        <w:tc>
          <w:tcPr>
            <w:tcW w:w="4831" w:type="dxa"/>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rsidR="00DE1D69" w:rsidRPr="00FD6DCB" w:rsidRDefault="00DE1D69" w:rsidP="001C3A09">
            <w:pPr>
              <w:jc w:val="center"/>
              <w:rPr>
                <w:rFonts w:ascii="Arial" w:hAnsi="Arial" w:cs="Arial"/>
                <w:sz w:val="20"/>
              </w:rPr>
            </w:pPr>
            <w:r>
              <w:rPr>
                <w:rFonts w:ascii="Arial" w:hAnsi="Arial" w:cs="Arial"/>
                <w:b/>
                <w:i/>
                <w:sz w:val="20"/>
              </w:rPr>
              <w:t>C</w:t>
            </w:r>
            <w:r w:rsidRPr="00DE1D69">
              <w:rPr>
                <w:rFonts w:ascii="Arial" w:hAnsi="Arial" w:cs="Arial"/>
                <w:b/>
                <w:i/>
                <w:sz w:val="20"/>
              </w:rPr>
              <w:t xml:space="preserve">hariot </w:t>
            </w:r>
            <w:proofErr w:type="spellStart"/>
            <w:r w:rsidRPr="00DE1D69">
              <w:rPr>
                <w:rFonts w:ascii="Arial" w:hAnsi="Arial" w:cs="Arial"/>
                <w:b/>
                <w:i/>
                <w:sz w:val="20"/>
              </w:rPr>
              <w:t>n°PARC</w:t>
            </w:r>
            <w:proofErr w:type="spellEnd"/>
            <w:r w:rsidRPr="00DE1D69">
              <w:rPr>
                <w:rFonts w:ascii="Arial" w:hAnsi="Arial" w:cs="Arial"/>
                <w:b/>
                <w:i/>
                <w:sz w:val="20"/>
              </w:rPr>
              <w:t xml:space="preserve"> 5791 Site Balma Charge 3T Hauteur de levage 4300mm Diesel</w:t>
            </w:r>
            <w:r w:rsidR="00176914">
              <w:rPr>
                <w:rFonts w:ascii="Arial" w:hAnsi="Arial" w:cs="Arial"/>
                <w:b/>
                <w:i/>
                <w:sz w:val="20"/>
              </w:rPr>
              <w:t xml:space="preserve"> (Annexe A1)</w:t>
            </w:r>
          </w:p>
        </w:tc>
        <w:tc>
          <w:tcPr>
            <w:tcW w:w="367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DE1D69" w:rsidRDefault="00DE1D69" w:rsidP="001C3A09">
            <w:pPr>
              <w:jc w:val="center"/>
              <w:rPr>
                <w:rFonts w:ascii="Arial" w:hAnsi="Arial" w:cs="Arial"/>
                <w:sz w:val="20"/>
              </w:rPr>
            </w:pPr>
            <w:r>
              <w:rPr>
                <w:rFonts w:ascii="Arial" w:hAnsi="Arial" w:cs="Arial"/>
                <w:sz w:val="20"/>
              </w:rPr>
              <w:t>Réponse du candidat</w:t>
            </w:r>
          </w:p>
        </w:tc>
      </w:tr>
      <w:tr w:rsidR="00DE1D69" w:rsidRPr="00FD6DCB" w:rsidTr="00176914">
        <w:trPr>
          <w:trHeight w:val="380"/>
          <w:jc w:val="center"/>
        </w:trPr>
        <w:tc>
          <w:tcPr>
            <w:tcW w:w="4831" w:type="dxa"/>
            <w:tcBorders>
              <w:top w:val="nil"/>
              <w:left w:val="single" w:sz="8" w:space="0" w:color="auto"/>
              <w:bottom w:val="single" w:sz="4" w:space="0" w:color="auto"/>
              <w:right w:val="single" w:sz="4" w:space="0" w:color="auto"/>
            </w:tcBorders>
            <w:shd w:val="clear" w:color="auto" w:fill="auto"/>
            <w:vAlign w:val="center"/>
          </w:tcPr>
          <w:p w:rsidR="00DE1D69" w:rsidRDefault="00176914" w:rsidP="001C3A09">
            <w:pPr>
              <w:rPr>
                <w:rFonts w:ascii="Arial" w:hAnsi="Arial" w:cs="Arial"/>
                <w:sz w:val="20"/>
              </w:rPr>
            </w:pPr>
            <w:r>
              <w:rPr>
                <w:rFonts w:ascii="Arial" w:hAnsi="Arial" w:cs="Arial"/>
                <w:sz w:val="20"/>
              </w:rPr>
              <w:t>D</w:t>
            </w:r>
            <w:r w:rsidRPr="00176914">
              <w:rPr>
                <w:rFonts w:ascii="Arial" w:hAnsi="Arial" w:cs="Arial"/>
                <w:sz w:val="20"/>
              </w:rPr>
              <w:t>ate d’achat ou de première utilisation</w:t>
            </w:r>
          </w:p>
        </w:tc>
        <w:tc>
          <w:tcPr>
            <w:tcW w:w="3675" w:type="dxa"/>
            <w:tcBorders>
              <w:top w:val="single" w:sz="4" w:space="0" w:color="auto"/>
              <w:left w:val="nil"/>
              <w:bottom w:val="single" w:sz="4" w:space="0" w:color="auto"/>
              <w:right w:val="single" w:sz="4" w:space="0" w:color="auto"/>
            </w:tcBorders>
          </w:tcPr>
          <w:p w:rsidR="00DE1D69" w:rsidRDefault="00DE1D69" w:rsidP="001C3A09">
            <w:pPr>
              <w:jc w:val="center"/>
              <w:rPr>
                <w:rFonts w:ascii="Arial" w:hAnsi="Arial" w:cs="Arial"/>
                <w:sz w:val="20"/>
              </w:rPr>
            </w:pPr>
          </w:p>
        </w:tc>
      </w:tr>
      <w:tr w:rsidR="00DE1D69" w:rsidRPr="00FD6DCB" w:rsidTr="00176914">
        <w:trPr>
          <w:trHeight w:val="428"/>
          <w:jc w:val="center"/>
        </w:trPr>
        <w:tc>
          <w:tcPr>
            <w:tcW w:w="4831" w:type="dxa"/>
            <w:tcBorders>
              <w:top w:val="nil"/>
              <w:left w:val="single" w:sz="8" w:space="0" w:color="auto"/>
              <w:bottom w:val="single" w:sz="4" w:space="0" w:color="auto"/>
              <w:right w:val="single" w:sz="4" w:space="0" w:color="auto"/>
            </w:tcBorders>
            <w:shd w:val="clear" w:color="auto" w:fill="auto"/>
            <w:vAlign w:val="center"/>
          </w:tcPr>
          <w:p w:rsidR="00DE1D69" w:rsidRDefault="00176914" w:rsidP="001C3A09">
            <w:pPr>
              <w:rPr>
                <w:rFonts w:ascii="Arial" w:hAnsi="Arial" w:cs="Arial"/>
                <w:sz w:val="20"/>
              </w:rPr>
            </w:pPr>
            <w:r>
              <w:rPr>
                <w:rFonts w:ascii="Arial" w:hAnsi="Arial" w:cs="Arial"/>
                <w:sz w:val="20"/>
              </w:rPr>
              <w:t>N</w:t>
            </w:r>
            <w:r w:rsidRPr="00176914">
              <w:rPr>
                <w:rFonts w:ascii="Arial" w:hAnsi="Arial" w:cs="Arial"/>
                <w:sz w:val="20"/>
              </w:rPr>
              <w:t>ombre de jours d’utilisation</w:t>
            </w:r>
          </w:p>
        </w:tc>
        <w:tc>
          <w:tcPr>
            <w:tcW w:w="3675" w:type="dxa"/>
            <w:tcBorders>
              <w:top w:val="single" w:sz="4" w:space="0" w:color="auto"/>
              <w:left w:val="nil"/>
              <w:bottom w:val="single" w:sz="4" w:space="0" w:color="auto"/>
              <w:right w:val="single" w:sz="4" w:space="0" w:color="auto"/>
            </w:tcBorders>
          </w:tcPr>
          <w:p w:rsidR="00DE1D69" w:rsidRDefault="00DE1D69" w:rsidP="001C3A09">
            <w:pPr>
              <w:jc w:val="center"/>
              <w:rPr>
                <w:rFonts w:ascii="Arial" w:hAnsi="Arial" w:cs="Arial"/>
                <w:sz w:val="20"/>
              </w:rPr>
            </w:pPr>
          </w:p>
        </w:tc>
      </w:tr>
      <w:tr w:rsidR="00DE1D69" w:rsidRPr="00FD6DCB" w:rsidTr="00176914">
        <w:trPr>
          <w:trHeight w:val="406"/>
          <w:jc w:val="center"/>
        </w:trPr>
        <w:tc>
          <w:tcPr>
            <w:tcW w:w="4831" w:type="dxa"/>
            <w:tcBorders>
              <w:top w:val="nil"/>
              <w:left w:val="single" w:sz="8" w:space="0" w:color="auto"/>
              <w:bottom w:val="single" w:sz="4" w:space="0" w:color="auto"/>
              <w:right w:val="single" w:sz="4" w:space="0" w:color="auto"/>
            </w:tcBorders>
            <w:shd w:val="clear" w:color="auto" w:fill="auto"/>
            <w:vAlign w:val="center"/>
          </w:tcPr>
          <w:p w:rsidR="00DE1D69" w:rsidRDefault="00176914" w:rsidP="001C3A09">
            <w:pPr>
              <w:rPr>
                <w:rFonts w:ascii="Arial" w:hAnsi="Arial" w:cs="Arial"/>
                <w:sz w:val="20"/>
              </w:rPr>
            </w:pPr>
            <w:r>
              <w:rPr>
                <w:rFonts w:ascii="Arial" w:hAnsi="Arial" w:cs="Arial"/>
                <w:sz w:val="20"/>
              </w:rPr>
              <w:t>T</w:t>
            </w:r>
            <w:r w:rsidRPr="00176914">
              <w:rPr>
                <w:rFonts w:ascii="Arial" w:hAnsi="Arial" w:cs="Arial"/>
                <w:sz w:val="20"/>
              </w:rPr>
              <w:t>aux de renouvellement</w:t>
            </w:r>
          </w:p>
        </w:tc>
        <w:tc>
          <w:tcPr>
            <w:tcW w:w="3675" w:type="dxa"/>
            <w:tcBorders>
              <w:top w:val="single" w:sz="4" w:space="0" w:color="auto"/>
              <w:left w:val="nil"/>
              <w:bottom w:val="single" w:sz="4" w:space="0" w:color="auto"/>
              <w:right w:val="single" w:sz="4" w:space="0" w:color="auto"/>
            </w:tcBorders>
          </w:tcPr>
          <w:p w:rsidR="00DE1D69" w:rsidRDefault="00DE1D69" w:rsidP="001C3A09">
            <w:pPr>
              <w:jc w:val="center"/>
              <w:rPr>
                <w:rFonts w:ascii="Arial" w:hAnsi="Arial" w:cs="Arial"/>
                <w:sz w:val="20"/>
              </w:rPr>
            </w:pPr>
          </w:p>
        </w:tc>
      </w:tr>
      <w:tr w:rsidR="00DE1D69" w:rsidRPr="00FD6DCB" w:rsidTr="00392CBB">
        <w:trPr>
          <w:trHeight w:val="412"/>
          <w:jc w:val="center"/>
        </w:trPr>
        <w:tc>
          <w:tcPr>
            <w:tcW w:w="4831" w:type="dxa"/>
            <w:tcBorders>
              <w:top w:val="single" w:sz="4" w:space="0" w:color="auto"/>
              <w:left w:val="single" w:sz="4" w:space="0" w:color="auto"/>
              <w:bottom w:val="single" w:sz="4" w:space="0" w:color="auto"/>
              <w:right w:val="single" w:sz="4" w:space="0" w:color="auto"/>
            </w:tcBorders>
            <w:shd w:val="clear" w:color="auto" w:fill="auto"/>
            <w:vAlign w:val="center"/>
          </w:tcPr>
          <w:p w:rsidR="00DE1D69" w:rsidRPr="008F3074" w:rsidRDefault="00731CD1" w:rsidP="00731CD1">
            <w:pPr>
              <w:jc w:val="left"/>
              <w:rPr>
                <w:rFonts w:ascii="Arial" w:hAnsi="Arial" w:cs="Arial"/>
                <w:sz w:val="20"/>
              </w:rPr>
            </w:pPr>
            <w:r>
              <w:rPr>
                <w:rFonts w:ascii="Arial" w:hAnsi="Arial" w:cs="Arial"/>
                <w:sz w:val="20"/>
              </w:rPr>
              <w:t xml:space="preserve">Contrôles et rythmes de remplacement pour : </w:t>
            </w:r>
          </w:p>
        </w:tc>
        <w:tc>
          <w:tcPr>
            <w:tcW w:w="3675" w:type="dxa"/>
            <w:tcBorders>
              <w:top w:val="single" w:sz="4" w:space="0" w:color="auto"/>
              <w:left w:val="nil"/>
              <w:bottom w:val="single" w:sz="4" w:space="0" w:color="auto"/>
              <w:right w:val="single" w:sz="4" w:space="0" w:color="auto"/>
            </w:tcBorders>
            <w:shd w:val="clear" w:color="auto" w:fill="D9D9D9" w:themeFill="background1" w:themeFillShade="D9"/>
          </w:tcPr>
          <w:p w:rsidR="00DE1D69" w:rsidRDefault="00DE1D69" w:rsidP="00731CD1">
            <w:pPr>
              <w:jc w:val="left"/>
              <w:rPr>
                <w:rFonts w:ascii="Arial" w:hAnsi="Arial" w:cs="Arial"/>
                <w:sz w:val="20"/>
              </w:rPr>
            </w:pPr>
          </w:p>
        </w:tc>
      </w:tr>
      <w:tr w:rsidR="00731CD1" w:rsidRPr="00FD6DCB" w:rsidTr="00731CD1">
        <w:trPr>
          <w:trHeight w:val="412"/>
          <w:jc w:val="center"/>
        </w:trPr>
        <w:tc>
          <w:tcPr>
            <w:tcW w:w="4831"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La batterie</w:t>
            </w:r>
          </w:p>
        </w:tc>
        <w:tc>
          <w:tcPr>
            <w:tcW w:w="3675" w:type="dxa"/>
            <w:tcBorders>
              <w:top w:val="single" w:sz="4" w:space="0" w:color="auto"/>
              <w:left w:val="nil"/>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r w:rsidR="00731CD1" w:rsidRPr="00FD6DCB" w:rsidTr="00731CD1">
        <w:trPr>
          <w:trHeight w:val="412"/>
          <w:jc w:val="center"/>
        </w:trPr>
        <w:tc>
          <w:tcPr>
            <w:tcW w:w="4831"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Les pneus</w:t>
            </w:r>
          </w:p>
        </w:tc>
        <w:tc>
          <w:tcPr>
            <w:tcW w:w="3675" w:type="dxa"/>
            <w:tcBorders>
              <w:top w:val="single" w:sz="4" w:space="0" w:color="auto"/>
              <w:left w:val="nil"/>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r w:rsidR="00731CD1" w:rsidRPr="00FD6DCB" w:rsidTr="00731CD1">
        <w:trPr>
          <w:trHeight w:val="412"/>
          <w:jc w:val="center"/>
        </w:trPr>
        <w:tc>
          <w:tcPr>
            <w:tcW w:w="4831"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Les fourches</w:t>
            </w:r>
          </w:p>
        </w:tc>
        <w:tc>
          <w:tcPr>
            <w:tcW w:w="3675" w:type="dxa"/>
            <w:tcBorders>
              <w:top w:val="single" w:sz="4" w:space="0" w:color="auto"/>
              <w:left w:val="nil"/>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r w:rsidR="00731CD1" w:rsidRPr="00FD6DCB" w:rsidTr="00731CD1">
        <w:trPr>
          <w:trHeight w:val="412"/>
          <w:jc w:val="center"/>
        </w:trPr>
        <w:tc>
          <w:tcPr>
            <w:tcW w:w="4831"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Les chaînes</w:t>
            </w:r>
          </w:p>
        </w:tc>
        <w:tc>
          <w:tcPr>
            <w:tcW w:w="3675" w:type="dxa"/>
            <w:tcBorders>
              <w:top w:val="single" w:sz="4" w:space="0" w:color="auto"/>
              <w:left w:val="nil"/>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bl>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731CD1" w:rsidRDefault="00731CD1" w:rsidP="00731CD1"/>
    <w:tbl>
      <w:tblPr>
        <w:tblpPr w:leftFromText="141" w:rightFromText="141" w:vertAnchor="text" w:horzAnchor="margin" w:tblpXSpec="center" w:tblpY="121"/>
        <w:tblW w:w="8506" w:type="dxa"/>
        <w:tblLayout w:type="fixed"/>
        <w:tblCellMar>
          <w:left w:w="70" w:type="dxa"/>
          <w:right w:w="70" w:type="dxa"/>
        </w:tblCellMar>
        <w:tblLook w:val="04A0" w:firstRow="1" w:lastRow="0" w:firstColumn="1" w:lastColumn="0" w:noHBand="0" w:noVBand="1"/>
      </w:tblPr>
      <w:tblGrid>
        <w:gridCol w:w="5235"/>
        <w:gridCol w:w="3271"/>
      </w:tblGrid>
      <w:tr w:rsidR="00731CD1" w:rsidRPr="00FD6DCB" w:rsidTr="00731CD1">
        <w:trPr>
          <w:trHeight w:val="646"/>
        </w:trPr>
        <w:tc>
          <w:tcPr>
            <w:tcW w:w="5235" w:type="dxa"/>
            <w:tcBorders>
              <w:top w:val="single" w:sz="4" w:space="0" w:color="auto"/>
              <w:left w:val="single" w:sz="8" w:space="0" w:color="auto"/>
              <w:bottom w:val="single" w:sz="4" w:space="0" w:color="auto"/>
              <w:right w:val="single" w:sz="4" w:space="0" w:color="auto"/>
            </w:tcBorders>
            <w:shd w:val="clear" w:color="auto" w:fill="FFF2CC" w:themeFill="accent4" w:themeFillTint="33"/>
            <w:vAlign w:val="center"/>
            <w:hideMark/>
          </w:tcPr>
          <w:p w:rsidR="00731CD1" w:rsidRPr="00FD6DCB" w:rsidRDefault="00731CD1" w:rsidP="00731CD1">
            <w:pPr>
              <w:jc w:val="center"/>
              <w:rPr>
                <w:rFonts w:ascii="Arial" w:hAnsi="Arial" w:cs="Arial"/>
                <w:sz w:val="20"/>
              </w:rPr>
            </w:pPr>
            <w:r>
              <w:rPr>
                <w:rFonts w:ascii="Arial" w:hAnsi="Arial" w:cs="Arial"/>
                <w:b/>
                <w:i/>
                <w:sz w:val="20"/>
              </w:rPr>
              <w:t>N</w:t>
            </w:r>
            <w:r w:rsidRPr="00731CD1">
              <w:rPr>
                <w:rFonts w:ascii="Arial" w:hAnsi="Arial" w:cs="Arial"/>
                <w:b/>
                <w:i/>
                <w:sz w:val="20"/>
              </w:rPr>
              <w:t xml:space="preserve">acelle </w:t>
            </w:r>
            <w:proofErr w:type="spellStart"/>
            <w:r w:rsidRPr="00731CD1">
              <w:rPr>
                <w:rFonts w:ascii="Arial" w:hAnsi="Arial" w:cs="Arial"/>
                <w:b/>
                <w:i/>
                <w:sz w:val="20"/>
              </w:rPr>
              <w:t>n°PARC</w:t>
            </w:r>
            <w:proofErr w:type="spellEnd"/>
            <w:r w:rsidRPr="00731CD1">
              <w:rPr>
                <w:rFonts w:ascii="Arial" w:hAnsi="Arial" w:cs="Arial"/>
                <w:b/>
                <w:i/>
                <w:sz w:val="20"/>
              </w:rPr>
              <w:t xml:space="preserve"> 9030 Site </w:t>
            </w:r>
            <w:proofErr w:type="spellStart"/>
            <w:r w:rsidRPr="00731CD1">
              <w:rPr>
                <w:rFonts w:ascii="Arial" w:hAnsi="Arial" w:cs="Arial"/>
                <w:b/>
                <w:i/>
                <w:sz w:val="20"/>
              </w:rPr>
              <w:t>Odeillo</w:t>
            </w:r>
            <w:proofErr w:type="spellEnd"/>
            <w:r w:rsidRPr="00731CD1">
              <w:rPr>
                <w:rFonts w:ascii="Arial" w:hAnsi="Arial" w:cs="Arial"/>
                <w:b/>
                <w:i/>
                <w:sz w:val="20"/>
              </w:rPr>
              <w:t xml:space="preserve"> Charge utile 200kg Hauteur de levage 17m </w:t>
            </w:r>
            <w:proofErr w:type="spellStart"/>
            <w:r w:rsidRPr="00731CD1">
              <w:rPr>
                <w:rFonts w:ascii="Arial" w:hAnsi="Arial" w:cs="Arial"/>
                <w:b/>
                <w:i/>
                <w:sz w:val="20"/>
              </w:rPr>
              <w:t>Bi-énergie</w:t>
            </w:r>
            <w:proofErr w:type="spellEnd"/>
            <w:r w:rsidRPr="00731CD1">
              <w:rPr>
                <w:rFonts w:ascii="Arial" w:hAnsi="Arial" w:cs="Arial"/>
                <w:b/>
                <w:i/>
                <w:sz w:val="20"/>
              </w:rPr>
              <w:t xml:space="preserve"> (Annexe A1)</w:t>
            </w:r>
          </w:p>
        </w:tc>
        <w:tc>
          <w:tcPr>
            <w:tcW w:w="327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rsidR="00731CD1" w:rsidRDefault="00731CD1" w:rsidP="00731CD1">
            <w:pPr>
              <w:jc w:val="center"/>
              <w:rPr>
                <w:rFonts w:ascii="Arial" w:hAnsi="Arial" w:cs="Arial"/>
                <w:sz w:val="20"/>
              </w:rPr>
            </w:pPr>
            <w:r>
              <w:rPr>
                <w:rFonts w:ascii="Arial" w:hAnsi="Arial" w:cs="Arial"/>
                <w:sz w:val="20"/>
              </w:rPr>
              <w:t>Réponse du candidat</w:t>
            </w:r>
          </w:p>
        </w:tc>
      </w:tr>
      <w:tr w:rsidR="00731CD1" w:rsidRPr="00FD6DCB" w:rsidTr="00731CD1">
        <w:trPr>
          <w:trHeight w:val="380"/>
        </w:trPr>
        <w:tc>
          <w:tcPr>
            <w:tcW w:w="5235" w:type="dxa"/>
            <w:tcBorders>
              <w:top w:val="nil"/>
              <w:left w:val="single" w:sz="8" w:space="0" w:color="auto"/>
              <w:bottom w:val="single" w:sz="4" w:space="0" w:color="auto"/>
              <w:right w:val="single" w:sz="4" w:space="0" w:color="auto"/>
            </w:tcBorders>
            <w:shd w:val="clear" w:color="auto" w:fill="auto"/>
            <w:vAlign w:val="center"/>
          </w:tcPr>
          <w:p w:rsidR="00731CD1" w:rsidRDefault="00731CD1" w:rsidP="00731CD1">
            <w:pPr>
              <w:rPr>
                <w:rFonts w:ascii="Arial" w:hAnsi="Arial" w:cs="Arial"/>
                <w:sz w:val="20"/>
              </w:rPr>
            </w:pPr>
            <w:r>
              <w:rPr>
                <w:rFonts w:ascii="Arial" w:hAnsi="Arial" w:cs="Arial"/>
                <w:sz w:val="20"/>
              </w:rPr>
              <w:t>D</w:t>
            </w:r>
            <w:r w:rsidRPr="00176914">
              <w:rPr>
                <w:rFonts w:ascii="Arial" w:hAnsi="Arial" w:cs="Arial"/>
                <w:sz w:val="20"/>
              </w:rPr>
              <w:t>ate d’achat ou de première utilisation</w:t>
            </w:r>
          </w:p>
        </w:tc>
        <w:tc>
          <w:tcPr>
            <w:tcW w:w="3271" w:type="dxa"/>
            <w:tcBorders>
              <w:top w:val="single" w:sz="4" w:space="0" w:color="auto"/>
              <w:left w:val="nil"/>
              <w:bottom w:val="single" w:sz="4" w:space="0" w:color="auto"/>
              <w:right w:val="single" w:sz="4" w:space="0" w:color="auto"/>
            </w:tcBorders>
          </w:tcPr>
          <w:p w:rsidR="00731CD1" w:rsidRDefault="00731CD1" w:rsidP="00731CD1">
            <w:pPr>
              <w:jc w:val="center"/>
              <w:rPr>
                <w:rFonts w:ascii="Arial" w:hAnsi="Arial" w:cs="Arial"/>
                <w:sz w:val="20"/>
              </w:rPr>
            </w:pPr>
          </w:p>
        </w:tc>
      </w:tr>
      <w:tr w:rsidR="00731CD1" w:rsidRPr="00FD6DCB" w:rsidTr="00731CD1">
        <w:trPr>
          <w:trHeight w:val="428"/>
        </w:trPr>
        <w:tc>
          <w:tcPr>
            <w:tcW w:w="5235" w:type="dxa"/>
            <w:tcBorders>
              <w:top w:val="nil"/>
              <w:left w:val="single" w:sz="8" w:space="0" w:color="auto"/>
              <w:bottom w:val="single" w:sz="4" w:space="0" w:color="auto"/>
              <w:right w:val="single" w:sz="4" w:space="0" w:color="auto"/>
            </w:tcBorders>
            <w:shd w:val="clear" w:color="auto" w:fill="auto"/>
            <w:vAlign w:val="center"/>
          </w:tcPr>
          <w:p w:rsidR="00731CD1" w:rsidRDefault="00731CD1" w:rsidP="00731CD1">
            <w:pPr>
              <w:rPr>
                <w:rFonts w:ascii="Arial" w:hAnsi="Arial" w:cs="Arial"/>
                <w:sz w:val="20"/>
              </w:rPr>
            </w:pPr>
            <w:r>
              <w:rPr>
                <w:rFonts w:ascii="Arial" w:hAnsi="Arial" w:cs="Arial"/>
                <w:sz w:val="20"/>
              </w:rPr>
              <w:lastRenderedPageBreak/>
              <w:t>N</w:t>
            </w:r>
            <w:r w:rsidRPr="00176914">
              <w:rPr>
                <w:rFonts w:ascii="Arial" w:hAnsi="Arial" w:cs="Arial"/>
                <w:sz w:val="20"/>
              </w:rPr>
              <w:t>ombre de jours d’utilisation</w:t>
            </w:r>
          </w:p>
        </w:tc>
        <w:tc>
          <w:tcPr>
            <w:tcW w:w="3271" w:type="dxa"/>
            <w:tcBorders>
              <w:top w:val="single" w:sz="4" w:space="0" w:color="auto"/>
              <w:left w:val="nil"/>
              <w:bottom w:val="single" w:sz="4" w:space="0" w:color="auto"/>
              <w:right w:val="single" w:sz="4" w:space="0" w:color="auto"/>
            </w:tcBorders>
          </w:tcPr>
          <w:p w:rsidR="00731CD1" w:rsidRDefault="00731CD1" w:rsidP="00731CD1">
            <w:pPr>
              <w:jc w:val="center"/>
              <w:rPr>
                <w:rFonts w:ascii="Arial" w:hAnsi="Arial" w:cs="Arial"/>
                <w:sz w:val="20"/>
              </w:rPr>
            </w:pPr>
          </w:p>
        </w:tc>
      </w:tr>
      <w:tr w:rsidR="00731CD1" w:rsidRPr="00FD6DCB" w:rsidTr="00731CD1">
        <w:trPr>
          <w:trHeight w:val="406"/>
        </w:trPr>
        <w:tc>
          <w:tcPr>
            <w:tcW w:w="5235" w:type="dxa"/>
            <w:tcBorders>
              <w:top w:val="nil"/>
              <w:left w:val="single" w:sz="8" w:space="0" w:color="auto"/>
              <w:bottom w:val="single" w:sz="4" w:space="0" w:color="auto"/>
              <w:right w:val="single" w:sz="4" w:space="0" w:color="auto"/>
            </w:tcBorders>
            <w:shd w:val="clear" w:color="auto" w:fill="auto"/>
            <w:vAlign w:val="center"/>
          </w:tcPr>
          <w:p w:rsidR="00731CD1" w:rsidRDefault="00731CD1" w:rsidP="00731CD1">
            <w:pPr>
              <w:rPr>
                <w:rFonts w:ascii="Arial" w:hAnsi="Arial" w:cs="Arial"/>
                <w:sz w:val="20"/>
              </w:rPr>
            </w:pPr>
            <w:r>
              <w:rPr>
                <w:rFonts w:ascii="Arial" w:hAnsi="Arial" w:cs="Arial"/>
                <w:sz w:val="20"/>
              </w:rPr>
              <w:t>T</w:t>
            </w:r>
            <w:r w:rsidRPr="00176914">
              <w:rPr>
                <w:rFonts w:ascii="Arial" w:hAnsi="Arial" w:cs="Arial"/>
                <w:sz w:val="20"/>
              </w:rPr>
              <w:t>aux de renouvellement</w:t>
            </w:r>
          </w:p>
        </w:tc>
        <w:tc>
          <w:tcPr>
            <w:tcW w:w="3271" w:type="dxa"/>
            <w:tcBorders>
              <w:top w:val="single" w:sz="4" w:space="0" w:color="auto"/>
              <w:left w:val="nil"/>
              <w:bottom w:val="single" w:sz="4" w:space="0" w:color="auto"/>
              <w:right w:val="single" w:sz="4" w:space="0" w:color="auto"/>
            </w:tcBorders>
          </w:tcPr>
          <w:p w:rsidR="00731CD1" w:rsidRDefault="00731CD1" w:rsidP="00731CD1">
            <w:pPr>
              <w:jc w:val="center"/>
              <w:rPr>
                <w:rFonts w:ascii="Arial" w:hAnsi="Arial" w:cs="Arial"/>
                <w:sz w:val="20"/>
              </w:rPr>
            </w:pPr>
          </w:p>
        </w:tc>
      </w:tr>
      <w:tr w:rsidR="00731CD1" w:rsidRPr="00FD6DCB" w:rsidTr="00392CBB">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8F3074" w:rsidRDefault="00731CD1" w:rsidP="00731CD1">
            <w:pPr>
              <w:jc w:val="left"/>
              <w:rPr>
                <w:rFonts w:ascii="Arial" w:hAnsi="Arial" w:cs="Arial"/>
                <w:sz w:val="20"/>
              </w:rPr>
            </w:pPr>
            <w:r>
              <w:rPr>
                <w:rFonts w:ascii="Arial" w:hAnsi="Arial" w:cs="Arial"/>
                <w:sz w:val="20"/>
              </w:rPr>
              <w:t xml:space="preserve">Contrôles et rythmes de remplacement pour : </w:t>
            </w:r>
          </w:p>
        </w:tc>
        <w:tc>
          <w:tcPr>
            <w:tcW w:w="3271" w:type="dxa"/>
            <w:tcBorders>
              <w:top w:val="single" w:sz="4" w:space="0" w:color="auto"/>
              <w:left w:val="nil"/>
              <w:bottom w:val="single" w:sz="4" w:space="0" w:color="auto"/>
              <w:right w:val="single" w:sz="4" w:space="0" w:color="auto"/>
            </w:tcBorders>
            <w:shd w:val="clear" w:color="auto" w:fill="D9D9D9" w:themeFill="background1" w:themeFillShade="D9"/>
          </w:tcPr>
          <w:p w:rsidR="00731CD1" w:rsidRDefault="00731CD1" w:rsidP="00731CD1">
            <w:pPr>
              <w:jc w:val="left"/>
              <w:rPr>
                <w:rFonts w:ascii="Arial" w:hAnsi="Arial" w:cs="Arial"/>
                <w:sz w:val="20"/>
              </w:rPr>
            </w:pPr>
          </w:p>
        </w:tc>
      </w:tr>
      <w:tr w:rsidR="00731CD1" w:rsidRPr="00FD6DCB" w:rsidTr="00731CD1">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Les flexibles hydrauliques</w:t>
            </w:r>
          </w:p>
        </w:tc>
        <w:tc>
          <w:tcPr>
            <w:tcW w:w="3271" w:type="dxa"/>
            <w:tcBorders>
              <w:top w:val="single" w:sz="4" w:space="0" w:color="auto"/>
              <w:left w:val="nil"/>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r w:rsidR="00731CD1" w:rsidRPr="00FD6DCB" w:rsidTr="0048152B">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La batterie</w:t>
            </w:r>
          </w:p>
        </w:tc>
        <w:tc>
          <w:tcPr>
            <w:tcW w:w="3271" w:type="dxa"/>
            <w:tcBorders>
              <w:top w:val="single" w:sz="4" w:space="0" w:color="auto"/>
              <w:left w:val="nil"/>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r w:rsidR="00731CD1" w:rsidRPr="00FD6DCB" w:rsidTr="0048152B">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731CD1" w:rsidRPr="00731CD1" w:rsidRDefault="00731CD1" w:rsidP="00731CD1">
            <w:pPr>
              <w:pStyle w:val="Paragraphedeliste"/>
              <w:numPr>
                <w:ilvl w:val="0"/>
                <w:numId w:val="19"/>
              </w:numPr>
              <w:jc w:val="left"/>
              <w:rPr>
                <w:rFonts w:ascii="Arial" w:hAnsi="Arial" w:cs="Arial"/>
                <w:sz w:val="20"/>
              </w:rPr>
            </w:pPr>
            <w:r>
              <w:rPr>
                <w:rFonts w:ascii="Arial" w:hAnsi="Arial" w:cs="Arial"/>
                <w:sz w:val="20"/>
              </w:rPr>
              <w:t>Le moteur</w:t>
            </w: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731CD1" w:rsidRDefault="00731CD1" w:rsidP="00731CD1">
            <w:pPr>
              <w:jc w:val="left"/>
              <w:rPr>
                <w:rFonts w:ascii="Arial" w:hAnsi="Arial" w:cs="Arial"/>
                <w:sz w:val="20"/>
              </w:rPr>
            </w:pPr>
          </w:p>
        </w:tc>
      </w:tr>
    </w:tbl>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731CD1" w:rsidRDefault="00731CD1" w:rsidP="00731CD1">
      <w:pPr>
        <w:keepNext/>
        <w:jc w:val="left"/>
        <w:rPr>
          <w:rFonts w:ascii="Marianne" w:hAnsi="Marianne" w:cstheme="minorHAnsi"/>
          <w:sz w:val="22"/>
          <w:szCs w:val="22"/>
        </w:rPr>
      </w:pPr>
    </w:p>
    <w:p w:rsidR="00DE1D69" w:rsidRDefault="00DE1D69" w:rsidP="00D52535">
      <w:pPr>
        <w:keepNext/>
        <w:rPr>
          <w:rFonts w:ascii="Marianne" w:hAnsi="Marianne" w:cstheme="minorHAnsi"/>
          <w:sz w:val="22"/>
          <w:szCs w:val="22"/>
        </w:rPr>
      </w:pPr>
    </w:p>
    <w:p w:rsidR="00DE1D69" w:rsidRDefault="00DE1D69"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tbl>
      <w:tblPr>
        <w:tblpPr w:leftFromText="141" w:rightFromText="141" w:vertAnchor="text" w:horzAnchor="margin" w:tblpXSpec="center" w:tblpY="121"/>
        <w:tblW w:w="8506" w:type="dxa"/>
        <w:tblLayout w:type="fixed"/>
        <w:tblCellMar>
          <w:left w:w="70" w:type="dxa"/>
          <w:right w:w="70" w:type="dxa"/>
        </w:tblCellMar>
        <w:tblLook w:val="04A0" w:firstRow="1" w:lastRow="0" w:firstColumn="1" w:lastColumn="0" w:noHBand="0" w:noVBand="1"/>
      </w:tblPr>
      <w:tblGrid>
        <w:gridCol w:w="5235"/>
        <w:gridCol w:w="3271"/>
      </w:tblGrid>
      <w:tr w:rsidR="0048152B" w:rsidRPr="00FD6DCB" w:rsidTr="00BD2FF8">
        <w:trPr>
          <w:trHeight w:val="646"/>
        </w:trPr>
        <w:tc>
          <w:tcPr>
            <w:tcW w:w="5235" w:type="dxa"/>
            <w:tcBorders>
              <w:top w:val="single" w:sz="4" w:space="0" w:color="auto"/>
              <w:left w:val="single" w:sz="8" w:space="0" w:color="auto"/>
              <w:bottom w:val="single" w:sz="4" w:space="0" w:color="auto"/>
              <w:right w:val="single" w:sz="4" w:space="0" w:color="auto"/>
            </w:tcBorders>
            <w:shd w:val="clear" w:color="auto" w:fill="FBE4D5" w:themeFill="accent2" w:themeFillTint="33"/>
            <w:vAlign w:val="center"/>
            <w:hideMark/>
          </w:tcPr>
          <w:p w:rsidR="0048152B" w:rsidRPr="00FD6DCB" w:rsidRDefault="00BD2FF8" w:rsidP="00A44313">
            <w:pPr>
              <w:jc w:val="center"/>
              <w:rPr>
                <w:rFonts w:ascii="Arial" w:hAnsi="Arial" w:cs="Arial"/>
                <w:sz w:val="20"/>
              </w:rPr>
            </w:pPr>
            <w:r>
              <w:rPr>
                <w:rFonts w:ascii="Arial" w:hAnsi="Arial" w:cs="Arial"/>
                <w:b/>
                <w:i/>
                <w:sz w:val="20"/>
              </w:rPr>
              <w:t>Véhicule</w:t>
            </w:r>
            <w:r w:rsidRPr="00BD2FF8">
              <w:rPr>
                <w:rFonts w:ascii="Arial" w:hAnsi="Arial" w:cs="Arial"/>
                <w:b/>
                <w:i/>
                <w:sz w:val="20"/>
              </w:rPr>
              <w:t xml:space="preserve"> Bât 13 Electrique (Annexe A1) </w:t>
            </w:r>
          </w:p>
        </w:tc>
        <w:tc>
          <w:tcPr>
            <w:tcW w:w="327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rsidR="0048152B" w:rsidRDefault="0048152B" w:rsidP="00A44313">
            <w:pPr>
              <w:jc w:val="center"/>
              <w:rPr>
                <w:rFonts w:ascii="Arial" w:hAnsi="Arial" w:cs="Arial"/>
                <w:sz w:val="20"/>
              </w:rPr>
            </w:pPr>
            <w:r>
              <w:rPr>
                <w:rFonts w:ascii="Arial" w:hAnsi="Arial" w:cs="Arial"/>
                <w:sz w:val="20"/>
              </w:rPr>
              <w:t>Réponse du candidat</w:t>
            </w:r>
          </w:p>
        </w:tc>
      </w:tr>
      <w:tr w:rsidR="0048152B" w:rsidRPr="00FD6DCB" w:rsidTr="00A44313">
        <w:trPr>
          <w:trHeight w:val="380"/>
        </w:trPr>
        <w:tc>
          <w:tcPr>
            <w:tcW w:w="5235" w:type="dxa"/>
            <w:tcBorders>
              <w:top w:val="nil"/>
              <w:left w:val="single" w:sz="8" w:space="0" w:color="auto"/>
              <w:bottom w:val="single" w:sz="4" w:space="0" w:color="auto"/>
              <w:right w:val="single" w:sz="4" w:space="0" w:color="auto"/>
            </w:tcBorders>
            <w:shd w:val="clear" w:color="auto" w:fill="auto"/>
            <w:vAlign w:val="center"/>
          </w:tcPr>
          <w:p w:rsidR="0048152B" w:rsidRDefault="0048152B" w:rsidP="00A44313">
            <w:pPr>
              <w:rPr>
                <w:rFonts w:ascii="Arial" w:hAnsi="Arial" w:cs="Arial"/>
                <w:sz w:val="20"/>
              </w:rPr>
            </w:pPr>
            <w:r>
              <w:rPr>
                <w:rFonts w:ascii="Arial" w:hAnsi="Arial" w:cs="Arial"/>
                <w:sz w:val="20"/>
              </w:rPr>
              <w:t>D</w:t>
            </w:r>
            <w:r w:rsidRPr="00176914">
              <w:rPr>
                <w:rFonts w:ascii="Arial" w:hAnsi="Arial" w:cs="Arial"/>
                <w:sz w:val="20"/>
              </w:rPr>
              <w:t>ate d’achat ou de première utilisation</w:t>
            </w:r>
          </w:p>
        </w:tc>
        <w:tc>
          <w:tcPr>
            <w:tcW w:w="3271" w:type="dxa"/>
            <w:tcBorders>
              <w:top w:val="single" w:sz="4" w:space="0" w:color="auto"/>
              <w:left w:val="nil"/>
              <w:bottom w:val="single" w:sz="4" w:space="0" w:color="auto"/>
              <w:right w:val="single" w:sz="4" w:space="0" w:color="auto"/>
            </w:tcBorders>
          </w:tcPr>
          <w:p w:rsidR="0048152B" w:rsidRDefault="0048152B" w:rsidP="00A44313">
            <w:pPr>
              <w:jc w:val="center"/>
              <w:rPr>
                <w:rFonts w:ascii="Arial" w:hAnsi="Arial" w:cs="Arial"/>
                <w:sz w:val="20"/>
              </w:rPr>
            </w:pPr>
          </w:p>
        </w:tc>
      </w:tr>
      <w:tr w:rsidR="0048152B" w:rsidRPr="00FD6DCB" w:rsidTr="00A44313">
        <w:trPr>
          <w:trHeight w:val="428"/>
        </w:trPr>
        <w:tc>
          <w:tcPr>
            <w:tcW w:w="5235" w:type="dxa"/>
            <w:tcBorders>
              <w:top w:val="nil"/>
              <w:left w:val="single" w:sz="8" w:space="0" w:color="auto"/>
              <w:bottom w:val="single" w:sz="4" w:space="0" w:color="auto"/>
              <w:right w:val="single" w:sz="4" w:space="0" w:color="auto"/>
            </w:tcBorders>
            <w:shd w:val="clear" w:color="auto" w:fill="auto"/>
            <w:vAlign w:val="center"/>
          </w:tcPr>
          <w:p w:rsidR="0048152B" w:rsidRDefault="0048152B" w:rsidP="00A44313">
            <w:pPr>
              <w:rPr>
                <w:rFonts w:ascii="Arial" w:hAnsi="Arial" w:cs="Arial"/>
                <w:sz w:val="20"/>
              </w:rPr>
            </w:pPr>
            <w:r>
              <w:rPr>
                <w:rFonts w:ascii="Arial" w:hAnsi="Arial" w:cs="Arial"/>
                <w:sz w:val="20"/>
              </w:rPr>
              <w:t>N</w:t>
            </w:r>
            <w:r w:rsidRPr="00176914">
              <w:rPr>
                <w:rFonts w:ascii="Arial" w:hAnsi="Arial" w:cs="Arial"/>
                <w:sz w:val="20"/>
              </w:rPr>
              <w:t>ombre de jours d’utilisation</w:t>
            </w:r>
          </w:p>
        </w:tc>
        <w:tc>
          <w:tcPr>
            <w:tcW w:w="3271" w:type="dxa"/>
            <w:tcBorders>
              <w:top w:val="single" w:sz="4" w:space="0" w:color="auto"/>
              <w:left w:val="nil"/>
              <w:bottom w:val="single" w:sz="4" w:space="0" w:color="auto"/>
              <w:right w:val="single" w:sz="4" w:space="0" w:color="auto"/>
            </w:tcBorders>
          </w:tcPr>
          <w:p w:rsidR="0048152B" w:rsidRDefault="0048152B" w:rsidP="00A44313">
            <w:pPr>
              <w:jc w:val="center"/>
              <w:rPr>
                <w:rFonts w:ascii="Arial" w:hAnsi="Arial" w:cs="Arial"/>
                <w:sz w:val="20"/>
              </w:rPr>
            </w:pPr>
          </w:p>
        </w:tc>
      </w:tr>
      <w:tr w:rsidR="0048152B" w:rsidRPr="00FD6DCB" w:rsidTr="00A44313">
        <w:trPr>
          <w:trHeight w:val="406"/>
        </w:trPr>
        <w:tc>
          <w:tcPr>
            <w:tcW w:w="5235" w:type="dxa"/>
            <w:tcBorders>
              <w:top w:val="nil"/>
              <w:left w:val="single" w:sz="8" w:space="0" w:color="auto"/>
              <w:bottom w:val="single" w:sz="4" w:space="0" w:color="auto"/>
              <w:right w:val="single" w:sz="4" w:space="0" w:color="auto"/>
            </w:tcBorders>
            <w:shd w:val="clear" w:color="auto" w:fill="auto"/>
            <w:vAlign w:val="center"/>
          </w:tcPr>
          <w:p w:rsidR="0048152B" w:rsidRDefault="0048152B" w:rsidP="00A44313">
            <w:pPr>
              <w:rPr>
                <w:rFonts w:ascii="Arial" w:hAnsi="Arial" w:cs="Arial"/>
                <w:sz w:val="20"/>
              </w:rPr>
            </w:pPr>
            <w:r>
              <w:rPr>
                <w:rFonts w:ascii="Arial" w:hAnsi="Arial" w:cs="Arial"/>
                <w:sz w:val="20"/>
              </w:rPr>
              <w:t>T</w:t>
            </w:r>
            <w:r w:rsidRPr="00176914">
              <w:rPr>
                <w:rFonts w:ascii="Arial" w:hAnsi="Arial" w:cs="Arial"/>
                <w:sz w:val="20"/>
              </w:rPr>
              <w:t>aux de renouvellement</w:t>
            </w:r>
          </w:p>
        </w:tc>
        <w:tc>
          <w:tcPr>
            <w:tcW w:w="3271" w:type="dxa"/>
            <w:tcBorders>
              <w:top w:val="single" w:sz="4" w:space="0" w:color="auto"/>
              <w:left w:val="nil"/>
              <w:bottom w:val="single" w:sz="4" w:space="0" w:color="auto"/>
              <w:right w:val="single" w:sz="4" w:space="0" w:color="auto"/>
            </w:tcBorders>
          </w:tcPr>
          <w:p w:rsidR="0048152B" w:rsidRDefault="0048152B" w:rsidP="00A44313">
            <w:pPr>
              <w:jc w:val="center"/>
              <w:rPr>
                <w:rFonts w:ascii="Arial" w:hAnsi="Arial" w:cs="Arial"/>
                <w:sz w:val="20"/>
              </w:rPr>
            </w:pPr>
          </w:p>
        </w:tc>
      </w:tr>
      <w:tr w:rsidR="0048152B" w:rsidRPr="00FD6DCB" w:rsidTr="00392CBB">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48152B" w:rsidRPr="008F3074" w:rsidRDefault="0048152B" w:rsidP="00A44313">
            <w:pPr>
              <w:jc w:val="left"/>
              <w:rPr>
                <w:rFonts w:ascii="Arial" w:hAnsi="Arial" w:cs="Arial"/>
                <w:sz w:val="20"/>
              </w:rPr>
            </w:pPr>
            <w:r>
              <w:rPr>
                <w:rFonts w:ascii="Arial" w:hAnsi="Arial" w:cs="Arial"/>
                <w:sz w:val="20"/>
              </w:rPr>
              <w:t xml:space="preserve">Contrôles et rythmes de remplacement pour : </w:t>
            </w:r>
          </w:p>
        </w:tc>
        <w:tc>
          <w:tcPr>
            <w:tcW w:w="3271" w:type="dxa"/>
            <w:tcBorders>
              <w:top w:val="single" w:sz="4" w:space="0" w:color="auto"/>
              <w:left w:val="nil"/>
              <w:bottom w:val="single" w:sz="4" w:space="0" w:color="auto"/>
              <w:right w:val="single" w:sz="4" w:space="0" w:color="auto"/>
            </w:tcBorders>
            <w:shd w:val="clear" w:color="auto" w:fill="D9D9D9" w:themeFill="background1" w:themeFillShade="D9"/>
          </w:tcPr>
          <w:p w:rsidR="0048152B" w:rsidRDefault="0048152B" w:rsidP="00A44313">
            <w:pPr>
              <w:jc w:val="left"/>
              <w:rPr>
                <w:rFonts w:ascii="Arial" w:hAnsi="Arial" w:cs="Arial"/>
                <w:sz w:val="20"/>
              </w:rPr>
            </w:pPr>
          </w:p>
        </w:tc>
      </w:tr>
      <w:tr w:rsidR="0048152B" w:rsidRPr="00FD6DCB" w:rsidTr="00A44313">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48152B" w:rsidRPr="00731CD1" w:rsidRDefault="000917EB" w:rsidP="00A44313">
            <w:pPr>
              <w:pStyle w:val="Paragraphedeliste"/>
              <w:numPr>
                <w:ilvl w:val="0"/>
                <w:numId w:val="19"/>
              </w:numPr>
              <w:jc w:val="left"/>
              <w:rPr>
                <w:rFonts w:ascii="Arial" w:hAnsi="Arial" w:cs="Arial"/>
                <w:sz w:val="20"/>
              </w:rPr>
            </w:pPr>
            <w:r>
              <w:rPr>
                <w:rFonts w:ascii="Arial" w:hAnsi="Arial" w:cs="Arial"/>
                <w:sz w:val="20"/>
              </w:rPr>
              <w:t>La batterie</w:t>
            </w:r>
          </w:p>
        </w:tc>
        <w:tc>
          <w:tcPr>
            <w:tcW w:w="3271" w:type="dxa"/>
            <w:tcBorders>
              <w:top w:val="single" w:sz="4" w:space="0" w:color="auto"/>
              <w:left w:val="nil"/>
              <w:bottom w:val="single" w:sz="4" w:space="0" w:color="auto"/>
              <w:right w:val="single" w:sz="4" w:space="0" w:color="auto"/>
            </w:tcBorders>
            <w:shd w:val="clear" w:color="auto" w:fill="auto"/>
          </w:tcPr>
          <w:p w:rsidR="0048152B" w:rsidRDefault="0048152B" w:rsidP="00A44313">
            <w:pPr>
              <w:jc w:val="left"/>
              <w:rPr>
                <w:rFonts w:ascii="Arial" w:hAnsi="Arial" w:cs="Arial"/>
                <w:sz w:val="20"/>
              </w:rPr>
            </w:pPr>
          </w:p>
        </w:tc>
      </w:tr>
      <w:tr w:rsidR="0048152B" w:rsidRPr="00FD6DCB" w:rsidTr="000917EB">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48152B" w:rsidRPr="00731CD1" w:rsidRDefault="000917EB" w:rsidP="00A44313">
            <w:pPr>
              <w:pStyle w:val="Paragraphedeliste"/>
              <w:numPr>
                <w:ilvl w:val="0"/>
                <w:numId w:val="19"/>
              </w:numPr>
              <w:jc w:val="left"/>
              <w:rPr>
                <w:rFonts w:ascii="Arial" w:hAnsi="Arial" w:cs="Arial"/>
                <w:sz w:val="20"/>
              </w:rPr>
            </w:pPr>
            <w:r>
              <w:rPr>
                <w:rFonts w:ascii="Arial" w:hAnsi="Arial" w:cs="Arial"/>
                <w:sz w:val="20"/>
              </w:rPr>
              <w:t>Les freins</w:t>
            </w:r>
          </w:p>
        </w:tc>
        <w:tc>
          <w:tcPr>
            <w:tcW w:w="3271" w:type="dxa"/>
            <w:tcBorders>
              <w:top w:val="single" w:sz="4" w:space="0" w:color="auto"/>
              <w:left w:val="nil"/>
              <w:bottom w:val="single" w:sz="4" w:space="0" w:color="auto"/>
              <w:right w:val="single" w:sz="4" w:space="0" w:color="auto"/>
            </w:tcBorders>
            <w:shd w:val="clear" w:color="auto" w:fill="auto"/>
          </w:tcPr>
          <w:p w:rsidR="0048152B" w:rsidRDefault="0048152B" w:rsidP="00A44313">
            <w:pPr>
              <w:jc w:val="left"/>
              <w:rPr>
                <w:rFonts w:ascii="Arial" w:hAnsi="Arial" w:cs="Arial"/>
                <w:sz w:val="20"/>
              </w:rPr>
            </w:pPr>
          </w:p>
        </w:tc>
      </w:tr>
      <w:tr w:rsidR="0048152B" w:rsidRPr="00FD6DCB" w:rsidTr="000917EB">
        <w:trPr>
          <w:trHeight w:val="412"/>
        </w:trPr>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48152B" w:rsidRPr="00731CD1" w:rsidRDefault="0048152B" w:rsidP="00A44313">
            <w:pPr>
              <w:pStyle w:val="Paragraphedeliste"/>
              <w:numPr>
                <w:ilvl w:val="0"/>
                <w:numId w:val="19"/>
              </w:numPr>
              <w:jc w:val="left"/>
              <w:rPr>
                <w:rFonts w:ascii="Arial" w:hAnsi="Arial" w:cs="Arial"/>
                <w:sz w:val="20"/>
              </w:rPr>
            </w:pPr>
            <w:r>
              <w:rPr>
                <w:rFonts w:ascii="Arial" w:hAnsi="Arial" w:cs="Arial"/>
                <w:sz w:val="20"/>
              </w:rPr>
              <w:t>Le moteur</w:t>
            </w:r>
          </w:p>
        </w:tc>
        <w:tc>
          <w:tcPr>
            <w:tcW w:w="3271" w:type="dxa"/>
            <w:tcBorders>
              <w:top w:val="single" w:sz="4" w:space="0" w:color="auto"/>
              <w:left w:val="single" w:sz="4" w:space="0" w:color="auto"/>
              <w:bottom w:val="single" w:sz="4" w:space="0" w:color="auto"/>
              <w:right w:val="single" w:sz="4" w:space="0" w:color="auto"/>
            </w:tcBorders>
            <w:shd w:val="clear" w:color="auto" w:fill="auto"/>
          </w:tcPr>
          <w:p w:rsidR="0048152B" w:rsidRDefault="0048152B" w:rsidP="00A44313">
            <w:pPr>
              <w:jc w:val="left"/>
              <w:rPr>
                <w:rFonts w:ascii="Arial" w:hAnsi="Arial" w:cs="Arial"/>
                <w:sz w:val="20"/>
              </w:rPr>
            </w:pPr>
          </w:p>
        </w:tc>
      </w:tr>
    </w:tbl>
    <w:p w:rsidR="0048152B" w:rsidRDefault="0048152B"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731CD1" w:rsidRDefault="00731CD1"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p w:rsidR="000917EB" w:rsidRDefault="000917EB" w:rsidP="00D52535">
      <w:pPr>
        <w:keepNext/>
        <w:rPr>
          <w:rFonts w:ascii="Marianne" w:hAnsi="Marianne" w:cstheme="minorHAnsi"/>
          <w:sz w:val="22"/>
          <w:szCs w:val="22"/>
        </w:rPr>
      </w:pPr>
    </w:p>
    <w:tbl>
      <w:tblPr>
        <w:tblStyle w:val="Grilledutableau"/>
        <w:tblW w:w="0" w:type="auto"/>
        <w:jc w:val="center"/>
        <w:tblLook w:val="04A0" w:firstRow="1" w:lastRow="0" w:firstColumn="1" w:lastColumn="0" w:noHBand="0" w:noVBand="1"/>
      </w:tblPr>
      <w:tblGrid>
        <w:gridCol w:w="10457"/>
      </w:tblGrid>
      <w:tr w:rsidR="0091622F" w:rsidRPr="00B248E9" w:rsidTr="0091622F">
        <w:trPr>
          <w:trHeight w:val="883"/>
          <w:jc w:val="center"/>
        </w:trPr>
        <w:tc>
          <w:tcPr>
            <w:tcW w:w="14987" w:type="dxa"/>
          </w:tcPr>
          <w:p w:rsidR="0091622F" w:rsidRDefault="0091622F" w:rsidP="0091622F">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p w:rsidR="00AB4A7F" w:rsidRDefault="00AB4A7F" w:rsidP="0091622F">
            <w:pPr>
              <w:keepNext/>
              <w:jc w:val="left"/>
              <w:rPr>
                <w:rFonts w:ascii="Marianne" w:hAnsi="Marianne" w:cstheme="minorHAnsi"/>
                <w:sz w:val="22"/>
                <w:szCs w:val="22"/>
              </w:rPr>
            </w:pPr>
            <w:r w:rsidRPr="004F7CD0">
              <w:rPr>
                <w:rFonts w:ascii="Marianne" w:hAnsi="Marianne"/>
                <w:sz w:val="22"/>
                <w:szCs w:val="22"/>
              </w:rPr>
              <w:t>……</w:t>
            </w:r>
            <w:r>
              <w:rPr>
                <w:rFonts w:ascii="Marianne" w:hAnsi="Marianne" w:cstheme="minorHAnsi"/>
                <w:sz w:val="22"/>
                <w:szCs w:val="22"/>
              </w:rPr>
              <w:t>.......................................................................................................................................................................</w:t>
            </w:r>
          </w:p>
          <w:p w:rsidR="00AB4A7F" w:rsidRPr="004F7CD0" w:rsidRDefault="00AB4A7F" w:rsidP="0091622F">
            <w:pPr>
              <w:keepNext/>
              <w:jc w:val="left"/>
              <w:rPr>
                <w:rFonts w:ascii="Marianne" w:hAnsi="Marianne" w:cstheme="minorHAnsi"/>
                <w:sz w:val="22"/>
                <w:szCs w:val="22"/>
              </w:rPr>
            </w:pPr>
          </w:p>
        </w:tc>
      </w:tr>
    </w:tbl>
    <w:p w:rsidR="00AB4757" w:rsidRDefault="00AB4757" w:rsidP="005246B5">
      <w:pPr>
        <w:rPr>
          <w:rFonts w:ascii="Marianne" w:hAnsi="Marianne" w:cstheme="minorHAnsi"/>
          <w:sz w:val="22"/>
          <w:szCs w:val="22"/>
        </w:rPr>
      </w:pPr>
    </w:p>
    <w:p w:rsidR="00AB4757" w:rsidRDefault="00AB4757"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2C71B4" w:rsidRDefault="002C71B4" w:rsidP="005246B5">
      <w:pPr>
        <w:rPr>
          <w:rFonts w:ascii="Marianne" w:hAnsi="Marianne" w:cstheme="minorHAnsi"/>
          <w:sz w:val="22"/>
          <w:szCs w:val="22"/>
        </w:rPr>
      </w:pPr>
    </w:p>
    <w:p w:rsidR="002C71B4" w:rsidRDefault="002C71B4" w:rsidP="005246B5">
      <w:pPr>
        <w:rPr>
          <w:rFonts w:ascii="Marianne" w:hAnsi="Marianne" w:cstheme="minorHAnsi"/>
          <w:sz w:val="22"/>
          <w:szCs w:val="22"/>
        </w:rPr>
      </w:pPr>
    </w:p>
    <w:p w:rsidR="002C71B4" w:rsidRDefault="002C71B4" w:rsidP="005246B5">
      <w:pPr>
        <w:rPr>
          <w:rFonts w:ascii="Marianne" w:hAnsi="Marianne" w:cstheme="minorHAnsi"/>
          <w:sz w:val="22"/>
          <w:szCs w:val="22"/>
        </w:rPr>
      </w:pPr>
      <w:bookmarkStart w:id="0" w:name="_GoBack"/>
      <w:bookmarkEnd w:id="0"/>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A7F" w:rsidRDefault="00AB4A7F" w:rsidP="005246B5">
      <w:pPr>
        <w:rPr>
          <w:rFonts w:ascii="Marianne" w:hAnsi="Marianne" w:cstheme="minorHAnsi"/>
          <w:sz w:val="22"/>
          <w:szCs w:val="22"/>
        </w:rPr>
      </w:pPr>
    </w:p>
    <w:p w:rsidR="00AB4757" w:rsidRPr="003450AC" w:rsidRDefault="00AB4757" w:rsidP="005246B5">
      <w:pPr>
        <w:rPr>
          <w:rFonts w:ascii="Marianne" w:hAnsi="Marianne" w:cstheme="minorHAnsi"/>
          <w:sz w:val="22"/>
          <w:szCs w:val="22"/>
        </w:rPr>
      </w:pPr>
    </w:p>
    <w:p w:rsidR="00C06EC0" w:rsidRPr="00BB14B9" w:rsidRDefault="005246B5" w:rsidP="00BB14B9">
      <w:pPr>
        <w:pStyle w:val="Titre2"/>
        <w:keepNext/>
        <w:pBdr>
          <w:top w:val="single" w:sz="4" w:space="1" w:color="auto"/>
          <w:left w:val="single" w:sz="4" w:space="4" w:color="auto"/>
          <w:bottom w:val="single" w:sz="4" w:space="1" w:color="auto"/>
          <w:right w:val="single" w:sz="4" w:space="4" w:color="auto"/>
        </w:pBdr>
        <w:ind w:left="113"/>
        <w:jc w:val="center"/>
        <w:rPr>
          <w:rFonts w:ascii="Marianne" w:hAnsi="Marianne"/>
          <w:sz w:val="28"/>
          <w:szCs w:val="28"/>
        </w:rPr>
      </w:pPr>
      <w:r w:rsidRPr="00BB14B9">
        <w:rPr>
          <w:rFonts w:ascii="Marianne" w:hAnsi="Marianne"/>
          <w:sz w:val="28"/>
          <w:szCs w:val="28"/>
        </w:rPr>
        <w:lastRenderedPageBreak/>
        <w:t xml:space="preserve">Critère </w:t>
      </w:r>
      <w:r w:rsidR="00063C2D">
        <w:rPr>
          <w:rFonts w:ascii="Marianne" w:hAnsi="Marianne"/>
          <w:sz w:val="28"/>
          <w:szCs w:val="28"/>
        </w:rPr>
        <w:t xml:space="preserve">VT2 </w:t>
      </w:r>
      <w:r w:rsidRPr="00BB14B9">
        <w:rPr>
          <w:rFonts w:ascii="Marianne" w:hAnsi="Marianne"/>
          <w:sz w:val="28"/>
          <w:szCs w:val="28"/>
        </w:rPr>
        <w:t>«</w:t>
      </w:r>
      <w:r w:rsidRPr="00BB14B9">
        <w:rPr>
          <w:rFonts w:ascii="Calibri" w:hAnsi="Calibri" w:cs="Calibri"/>
          <w:sz w:val="28"/>
          <w:szCs w:val="28"/>
        </w:rPr>
        <w:t> </w:t>
      </w:r>
      <w:r w:rsidR="009162F3" w:rsidRPr="00BB14B9">
        <w:rPr>
          <w:rFonts w:ascii="Marianne" w:hAnsi="Marianne"/>
          <w:sz w:val="28"/>
          <w:szCs w:val="28"/>
        </w:rPr>
        <w:t>Performances en matière de protection de l’environnement</w:t>
      </w:r>
      <w:r w:rsidRPr="00BB14B9">
        <w:rPr>
          <w:rFonts w:ascii="Calibri" w:hAnsi="Calibri" w:cs="Calibri"/>
          <w:sz w:val="28"/>
          <w:szCs w:val="28"/>
        </w:rPr>
        <w:t> </w:t>
      </w:r>
      <w:r w:rsidRPr="00BB14B9">
        <w:rPr>
          <w:rFonts w:ascii="Marianne" w:hAnsi="Marianne"/>
          <w:sz w:val="28"/>
          <w:szCs w:val="28"/>
        </w:rPr>
        <w:t>»</w:t>
      </w:r>
      <w:r w:rsidR="003450AC" w:rsidRPr="00BB14B9">
        <w:rPr>
          <w:rFonts w:ascii="Marianne" w:hAnsi="Marianne"/>
          <w:sz w:val="28"/>
          <w:szCs w:val="28"/>
        </w:rPr>
        <w:t xml:space="preserve"> (</w:t>
      </w:r>
      <w:r w:rsidR="007B3C7D" w:rsidRPr="00BB14B9">
        <w:rPr>
          <w:rFonts w:ascii="Marianne" w:hAnsi="Marianne"/>
          <w:sz w:val="28"/>
          <w:szCs w:val="28"/>
        </w:rPr>
        <w:t xml:space="preserve">noté </w:t>
      </w:r>
      <w:r w:rsidR="003450AC" w:rsidRPr="00BB14B9">
        <w:rPr>
          <w:rFonts w:ascii="Marianne" w:hAnsi="Marianne"/>
          <w:sz w:val="28"/>
          <w:szCs w:val="28"/>
        </w:rPr>
        <w:t>10</w:t>
      </w:r>
      <w:r w:rsidRPr="00BB14B9">
        <w:rPr>
          <w:rFonts w:ascii="Marianne" w:hAnsi="Marianne"/>
          <w:sz w:val="28"/>
          <w:szCs w:val="28"/>
        </w:rPr>
        <w:t xml:space="preserve"> points)</w:t>
      </w:r>
    </w:p>
    <w:p w:rsidR="00C8171C" w:rsidRDefault="00C8171C" w:rsidP="00E15BB6">
      <w:pPr>
        <w:tabs>
          <w:tab w:val="left" w:pos="1036"/>
        </w:tabs>
      </w:pPr>
    </w:p>
    <w:p w:rsidR="00DB102F" w:rsidRDefault="00DB102F" w:rsidP="00DB102F">
      <w:pPr>
        <w:pStyle w:val="Paragraphedeliste"/>
        <w:keepNext/>
        <w:numPr>
          <w:ilvl w:val="0"/>
          <w:numId w:val="19"/>
        </w:numPr>
        <w:rPr>
          <w:rFonts w:ascii="Marianne" w:hAnsi="Marianne" w:cstheme="minorHAnsi"/>
          <w:b/>
          <w:sz w:val="22"/>
          <w:szCs w:val="22"/>
          <w:u w:val="single"/>
        </w:rPr>
      </w:pPr>
      <w:r w:rsidRPr="00846D8E">
        <w:rPr>
          <w:rFonts w:ascii="Marianne" w:hAnsi="Marianne" w:cstheme="minorHAnsi"/>
          <w:b/>
          <w:sz w:val="22"/>
          <w:szCs w:val="22"/>
          <w:u w:val="single"/>
        </w:rPr>
        <w:t>Sous-</w:t>
      </w:r>
      <w:r w:rsidRPr="007F7A7A">
        <w:rPr>
          <w:rFonts w:ascii="Marianne" w:hAnsi="Marianne" w:cstheme="minorHAnsi"/>
          <w:b/>
          <w:sz w:val="22"/>
          <w:szCs w:val="22"/>
          <w:u w:val="single"/>
        </w:rPr>
        <w:t>critère</w:t>
      </w:r>
      <w:r w:rsidRPr="007F7A7A">
        <w:rPr>
          <w:rFonts w:ascii="Calibri" w:hAnsi="Calibri" w:cs="Calibri"/>
          <w:b/>
          <w:sz w:val="22"/>
          <w:szCs w:val="22"/>
          <w:u w:val="single"/>
        </w:rPr>
        <w:t> </w:t>
      </w:r>
      <w:r w:rsidR="00F702A2">
        <w:rPr>
          <w:rFonts w:ascii="Marianne" w:hAnsi="Marianne" w:cs="Calibri"/>
          <w:b/>
          <w:sz w:val="22"/>
          <w:szCs w:val="22"/>
          <w:u w:val="single"/>
        </w:rPr>
        <w:t>n°1</w:t>
      </w:r>
      <w:r w:rsidRPr="00846D8E">
        <w:rPr>
          <w:rFonts w:ascii="Marianne" w:hAnsi="Marianne" w:cstheme="minorHAnsi"/>
          <w:b/>
          <w:sz w:val="22"/>
          <w:szCs w:val="22"/>
          <w:u w:val="single"/>
        </w:rPr>
        <w:t xml:space="preserve"> :</w:t>
      </w:r>
      <w:r>
        <w:rPr>
          <w:rFonts w:ascii="Marianne" w:hAnsi="Marianne" w:cstheme="minorHAnsi"/>
          <w:b/>
          <w:sz w:val="22"/>
          <w:szCs w:val="22"/>
          <w:u w:val="single"/>
        </w:rPr>
        <w:t xml:space="preserve"> </w:t>
      </w:r>
      <w:r w:rsidR="00825782" w:rsidRPr="00825782">
        <w:rPr>
          <w:rFonts w:ascii="Marianne" w:hAnsi="Marianne" w:cstheme="minorHAnsi"/>
          <w:b/>
          <w:sz w:val="22"/>
          <w:szCs w:val="22"/>
          <w:u w:val="single"/>
        </w:rPr>
        <w:t xml:space="preserve">Taux de pièces de rechange recyclées ou réutilisées </w:t>
      </w:r>
      <w:r w:rsidR="000B2591">
        <w:rPr>
          <w:rFonts w:ascii="Marianne" w:hAnsi="Marianne" w:cstheme="minorHAnsi"/>
          <w:b/>
          <w:sz w:val="22"/>
          <w:szCs w:val="22"/>
          <w:u w:val="single"/>
        </w:rPr>
        <w:t>(noté 5</w:t>
      </w:r>
      <w:r>
        <w:rPr>
          <w:rFonts w:ascii="Marianne" w:hAnsi="Marianne" w:cstheme="minorHAnsi"/>
          <w:b/>
          <w:sz w:val="22"/>
          <w:szCs w:val="22"/>
          <w:u w:val="single"/>
        </w:rPr>
        <w:t xml:space="preserve"> points sur 10)</w:t>
      </w:r>
    </w:p>
    <w:p w:rsidR="00C8171C" w:rsidRPr="00A556BE" w:rsidRDefault="00C8171C" w:rsidP="00C8171C">
      <w:pPr>
        <w:tabs>
          <w:tab w:val="left" w:pos="1036"/>
        </w:tabs>
        <w:rPr>
          <w:rFonts w:ascii="Marianne" w:hAnsi="Marianne"/>
          <w:sz w:val="10"/>
          <w:szCs w:val="10"/>
        </w:rPr>
      </w:pPr>
    </w:p>
    <w:p w:rsidR="00C8171C" w:rsidRDefault="00DB102F" w:rsidP="00C8171C">
      <w:pPr>
        <w:tabs>
          <w:tab w:val="left" w:pos="1036"/>
        </w:tabs>
        <w:rPr>
          <w:rFonts w:ascii="Marianne" w:hAnsi="Marianne"/>
          <w:sz w:val="22"/>
          <w:szCs w:val="22"/>
        </w:rPr>
      </w:pPr>
      <w:r w:rsidRPr="00DB102F">
        <w:rPr>
          <w:rFonts w:ascii="Marianne" w:hAnsi="Marianne"/>
          <w:sz w:val="22"/>
          <w:szCs w:val="22"/>
        </w:rPr>
        <w:t xml:space="preserve">Dans le cadre </w:t>
      </w:r>
      <w:r w:rsidR="00AB6897">
        <w:rPr>
          <w:rFonts w:ascii="Marianne" w:hAnsi="Marianne"/>
          <w:sz w:val="22"/>
          <w:szCs w:val="22"/>
        </w:rPr>
        <w:t>de la maintenance et/ou réparation des moyens concernés par le présent marché</w:t>
      </w:r>
      <w:r>
        <w:rPr>
          <w:rFonts w:ascii="Marianne" w:hAnsi="Marianne"/>
          <w:sz w:val="22"/>
          <w:szCs w:val="22"/>
        </w:rPr>
        <w:t>, le candidat présentera</w:t>
      </w:r>
      <w:r w:rsidR="00AB6897">
        <w:rPr>
          <w:rFonts w:ascii="Marianne" w:hAnsi="Marianne"/>
          <w:sz w:val="22"/>
          <w:szCs w:val="22"/>
        </w:rPr>
        <w:t xml:space="preserve"> son</w:t>
      </w:r>
      <w:r w:rsidRPr="00DB102F">
        <w:rPr>
          <w:rFonts w:ascii="Marianne" w:hAnsi="Marianne"/>
          <w:sz w:val="22"/>
          <w:szCs w:val="22"/>
        </w:rPr>
        <w:t xml:space="preserve"> taux </w:t>
      </w:r>
      <w:r w:rsidR="00AB6897">
        <w:rPr>
          <w:rFonts w:ascii="Marianne" w:hAnsi="Marianne"/>
          <w:sz w:val="22"/>
          <w:szCs w:val="22"/>
        </w:rPr>
        <w:t>de pièces de rechange recyclées ou réutilisées.</w:t>
      </w:r>
    </w:p>
    <w:p w:rsidR="00C8171C" w:rsidRPr="00A556BE" w:rsidRDefault="00C8171C" w:rsidP="00C8171C">
      <w:pPr>
        <w:tabs>
          <w:tab w:val="left" w:pos="1036"/>
        </w:tabs>
        <w:rPr>
          <w:rFonts w:ascii="Marianne" w:hAnsi="Marianne"/>
          <w:sz w:val="10"/>
          <w:szCs w:val="10"/>
        </w:rPr>
      </w:pPr>
    </w:p>
    <w:p w:rsidR="00445DD7" w:rsidRPr="00B412D3" w:rsidRDefault="00445DD7" w:rsidP="00445DD7">
      <w:pPr>
        <w:keepNext/>
        <w:rPr>
          <w:rFonts w:ascii="Marianne" w:hAnsi="Marianne" w:cstheme="minorHAnsi"/>
          <w:b/>
          <w:sz w:val="22"/>
          <w:szCs w:val="22"/>
        </w:rPr>
      </w:pPr>
      <w:r w:rsidRPr="00B412D3">
        <w:rPr>
          <w:rFonts w:ascii="Marianne" w:hAnsi="Marianne" w:cstheme="minorHAnsi"/>
          <w:b/>
          <w:sz w:val="22"/>
          <w:szCs w:val="22"/>
        </w:rPr>
        <w:t>Réponse</w:t>
      </w:r>
      <w:r w:rsidRPr="00B412D3">
        <w:rPr>
          <w:rFonts w:ascii="Calibri" w:hAnsi="Calibri" w:cs="Calibri"/>
          <w:b/>
          <w:sz w:val="22"/>
          <w:szCs w:val="22"/>
        </w:rPr>
        <w:t> </w:t>
      </w:r>
      <w:r>
        <w:rPr>
          <w:rFonts w:ascii="Marianne" w:hAnsi="Marianne" w:cstheme="minorHAnsi"/>
          <w:b/>
          <w:sz w:val="22"/>
          <w:szCs w:val="22"/>
        </w:rPr>
        <w:t>du candidat</w:t>
      </w:r>
      <w:r w:rsidRPr="00B412D3">
        <w:rPr>
          <w:rFonts w:ascii="Marianne" w:hAnsi="Marianne" w:cstheme="minorHAnsi"/>
          <w:b/>
          <w:sz w:val="22"/>
          <w:szCs w:val="22"/>
        </w:rPr>
        <w:t xml:space="preserve"> :</w:t>
      </w:r>
    </w:p>
    <w:p w:rsidR="00445DD7" w:rsidRDefault="00445DD7" w:rsidP="00445DD7">
      <w:pPr>
        <w:rPr>
          <w:rFonts w:ascii="Marianne" w:hAnsi="Marianne" w:cstheme="minorHAnsi"/>
          <w:sz w:val="22"/>
          <w:szCs w:val="22"/>
        </w:rPr>
      </w:pPr>
      <w:r w:rsidRPr="00581274">
        <w:rPr>
          <w:rFonts w:ascii="Marianne" w:hAnsi="Marianne" w:cstheme="minorHAnsi"/>
          <w:sz w:val="22"/>
          <w:szCs w:val="22"/>
        </w:rPr>
        <w:t>………………………………………………………………………………………………………………………………………………………………………………………………………………………………………………………………………………………………………………………………………………………………………………………………………………………………………………………………………………………………………………………………………………………………………………………………………………………………………………………………………………………………………………………………………………………………………………………………………………………………………………………………………………………………………………………………………………………………………………………………………………………………………………………………………………………………………………………………………………………………………………………………………………………………………………………………………………………………………………………………………………………………………………………………………………………………………………………………………………………………………………………………………………………………………………………………………………………………………………………………………………………………………………………………………………………………………………………………………………………………………………………………………………………………………………………………………………………………………………………………………………………………………………………………………………………………………………………………………………………………………………………………………………………………</w:t>
      </w:r>
    </w:p>
    <w:p w:rsidR="00445DD7" w:rsidRPr="00B412D3" w:rsidRDefault="00445DD7" w:rsidP="00445DD7">
      <w:pPr>
        <w:keepNext/>
        <w:rPr>
          <w:rFonts w:ascii="Marianne" w:hAnsi="Marianne" w:cstheme="minorHAnsi"/>
          <w:sz w:val="22"/>
          <w:szCs w:val="22"/>
        </w:rPr>
      </w:pPr>
      <w:r>
        <w:rPr>
          <w:rFonts w:ascii="Marianne" w:hAnsi="Marianne" w:cstheme="minorHAnsi"/>
          <w:sz w:val="22"/>
          <w:szCs w:val="22"/>
        </w:rPr>
        <w:t xml:space="preserve">   </w:t>
      </w:r>
    </w:p>
    <w:tbl>
      <w:tblPr>
        <w:tblStyle w:val="Grilledutableau"/>
        <w:tblW w:w="0" w:type="auto"/>
        <w:jc w:val="center"/>
        <w:tblLook w:val="04A0" w:firstRow="1" w:lastRow="0" w:firstColumn="1" w:lastColumn="0" w:noHBand="0" w:noVBand="1"/>
      </w:tblPr>
      <w:tblGrid>
        <w:gridCol w:w="10457"/>
      </w:tblGrid>
      <w:tr w:rsidR="00445DD7" w:rsidRPr="00B248E9" w:rsidTr="007C5520">
        <w:trPr>
          <w:trHeight w:val="883"/>
          <w:jc w:val="center"/>
        </w:trPr>
        <w:tc>
          <w:tcPr>
            <w:tcW w:w="14987" w:type="dxa"/>
          </w:tcPr>
          <w:p w:rsidR="00445DD7" w:rsidRDefault="00445DD7"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p w:rsidR="00A556BE" w:rsidRPr="004F7CD0" w:rsidRDefault="00A556BE" w:rsidP="00A556BE">
            <w:pPr>
              <w:keepNext/>
              <w:jc w:val="left"/>
              <w:rPr>
                <w:rFonts w:ascii="Marianne" w:hAnsi="Marianne" w:cstheme="minorHAnsi"/>
                <w:sz w:val="22"/>
                <w:szCs w:val="22"/>
              </w:rPr>
            </w:pPr>
          </w:p>
        </w:tc>
      </w:tr>
    </w:tbl>
    <w:p w:rsidR="00C8171C" w:rsidRDefault="00C8171C" w:rsidP="00E15BB6">
      <w:pPr>
        <w:tabs>
          <w:tab w:val="left" w:pos="1036"/>
        </w:tabs>
      </w:pPr>
    </w:p>
    <w:p w:rsidR="00A556BE" w:rsidRPr="00A556BE" w:rsidRDefault="00A556BE" w:rsidP="00E15BB6">
      <w:pPr>
        <w:tabs>
          <w:tab w:val="left" w:pos="1036"/>
        </w:tabs>
        <w:rPr>
          <w:sz w:val="16"/>
          <w:szCs w:val="16"/>
        </w:rPr>
      </w:pPr>
    </w:p>
    <w:p w:rsidR="00DE7FE2" w:rsidRDefault="00DE7FE2" w:rsidP="00DE7FE2">
      <w:pPr>
        <w:pStyle w:val="Paragraphedeliste"/>
        <w:numPr>
          <w:ilvl w:val="0"/>
          <w:numId w:val="19"/>
        </w:numPr>
        <w:tabs>
          <w:tab w:val="left" w:pos="1036"/>
        </w:tabs>
        <w:rPr>
          <w:rFonts w:ascii="Marianne" w:hAnsi="Marianne" w:cstheme="minorHAnsi"/>
          <w:b/>
          <w:sz w:val="22"/>
          <w:szCs w:val="22"/>
          <w:u w:val="single"/>
        </w:rPr>
      </w:pPr>
      <w:r w:rsidRPr="00DE7FE2">
        <w:rPr>
          <w:rFonts w:ascii="Marianne" w:hAnsi="Marianne" w:cstheme="minorHAnsi"/>
          <w:b/>
          <w:sz w:val="22"/>
          <w:szCs w:val="22"/>
          <w:u w:val="single"/>
        </w:rPr>
        <w:t>Sous-critère</w:t>
      </w:r>
      <w:r w:rsidRPr="00DE7FE2">
        <w:rPr>
          <w:rFonts w:ascii="Calibri" w:hAnsi="Calibri" w:cs="Calibri"/>
          <w:b/>
          <w:sz w:val="22"/>
          <w:szCs w:val="22"/>
          <w:u w:val="single"/>
        </w:rPr>
        <w:t> </w:t>
      </w:r>
      <w:r w:rsidR="00F702A2">
        <w:rPr>
          <w:rFonts w:ascii="Marianne" w:hAnsi="Marianne" w:cs="Calibri"/>
          <w:b/>
          <w:sz w:val="22"/>
          <w:szCs w:val="22"/>
          <w:u w:val="single"/>
        </w:rPr>
        <w:t>n°2</w:t>
      </w:r>
      <w:r w:rsidRPr="00DE7FE2">
        <w:rPr>
          <w:rFonts w:ascii="Marianne" w:hAnsi="Marianne" w:cstheme="minorHAnsi"/>
          <w:b/>
          <w:sz w:val="22"/>
          <w:szCs w:val="22"/>
          <w:u w:val="single"/>
        </w:rPr>
        <w:t xml:space="preserve"> : </w:t>
      </w:r>
      <w:r w:rsidR="004A2D47" w:rsidRPr="004A2D47">
        <w:rPr>
          <w:rFonts w:ascii="Marianne" w:hAnsi="Marianne" w:cstheme="minorHAnsi"/>
          <w:b/>
          <w:sz w:val="22"/>
          <w:szCs w:val="22"/>
          <w:u w:val="single"/>
        </w:rPr>
        <w:t>Engagement du fournisseur dans le traitement de ses déchets «</w:t>
      </w:r>
      <w:r w:rsidR="004A2D47" w:rsidRPr="004A2D47">
        <w:rPr>
          <w:rFonts w:ascii="Calibri" w:hAnsi="Calibri" w:cs="Calibri"/>
          <w:b/>
          <w:sz w:val="22"/>
          <w:szCs w:val="22"/>
          <w:u w:val="single"/>
        </w:rPr>
        <w:t> </w:t>
      </w:r>
      <w:r w:rsidR="004A2D47" w:rsidRPr="004A2D47">
        <w:rPr>
          <w:rFonts w:ascii="Marianne" w:hAnsi="Marianne" w:cstheme="minorHAnsi"/>
          <w:b/>
          <w:sz w:val="22"/>
          <w:szCs w:val="22"/>
          <w:u w:val="single"/>
        </w:rPr>
        <w:t>pi</w:t>
      </w:r>
      <w:r w:rsidR="004A2D47" w:rsidRPr="004A2D47">
        <w:rPr>
          <w:rFonts w:ascii="Marianne" w:hAnsi="Marianne" w:cs="Marianne"/>
          <w:b/>
          <w:sz w:val="22"/>
          <w:szCs w:val="22"/>
          <w:u w:val="single"/>
        </w:rPr>
        <w:t>è</w:t>
      </w:r>
      <w:r w:rsidR="004A2D47" w:rsidRPr="004A2D47">
        <w:rPr>
          <w:rFonts w:ascii="Marianne" w:hAnsi="Marianne" w:cstheme="minorHAnsi"/>
          <w:b/>
          <w:sz w:val="22"/>
          <w:szCs w:val="22"/>
          <w:u w:val="single"/>
        </w:rPr>
        <w:t>ces us</w:t>
      </w:r>
      <w:r w:rsidR="004A2D47" w:rsidRPr="004A2D47">
        <w:rPr>
          <w:rFonts w:ascii="Marianne" w:hAnsi="Marianne" w:cs="Marianne"/>
          <w:b/>
          <w:sz w:val="22"/>
          <w:szCs w:val="22"/>
          <w:u w:val="single"/>
        </w:rPr>
        <w:t>é</w:t>
      </w:r>
      <w:r w:rsidR="004A2D47" w:rsidRPr="004A2D47">
        <w:rPr>
          <w:rFonts w:ascii="Marianne" w:hAnsi="Marianne" w:cstheme="minorHAnsi"/>
          <w:b/>
          <w:sz w:val="22"/>
          <w:szCs w:val="22"/>
          <w:u w:val="single"/>
        </w:rPr>
        <w:t>es</w:t>
      </w:r>
      <w:r w:rsidR="004A2D47" w:rsidRPr="004A2D47">
        <w:rPr>
          <w:rFonts w:ascii="Calibri" w:hAnsi="Calibri" w:cs="Calibri"/>
          <w:b/>
          <w:sz w:val="22"/>
          <w:szCs w:val="22"/>
          <w:u w:val="single"/>
        </w:rPr>
        <w:t> </w:t>
      </w:r>
      <w:r w:rsidR="004A2D47" w:rsidRPr="004A2D47">
        <w:rPr>
          <w:rFonts w:ascii="Marianne" w:hAnsi="Marianne" w:cstheme="minorHAnsi"/>
          <w:b/>
          <w:sz w:val="22"/>
          <w:szCs w:val="22"/>
          <w:u w:val="single"/>
        </w:rPr>
        <w:t xml:space="preserve">» </w:t>
      </w:r>
      <w:r w:rsidR="007E6CDD">
        <w:rPr>
          <w:rFonts w:ascii="Marianne" w:hAnsi="Marianne" w:cstheme="minorHAnsi"/>
          <w:b/>
          <w:sz w:val="22"/>
          <w:szCs w:val="22"/>
          <w:u w:val="single"/>
        </w:rPr>
        <w:t>(noté 5</w:t>
      </w:r>
      <w:r w:rsidRPr="00DE7FE2">
        <w:rPr>
          <w:rFonts w:ascii="Marianne" w:hAnsi="Marianne" w:cstheme="minorHAnsi"/>
          <w:b/>
          <w:sz w:val="22"/>
          <w:szCs w:val="22"/>
          <w:u w:val="single"/>
        </w:rPr>
        <w:t xml:space="preserve"> points sur 10)</w:t>
      </w:r>
    </w:p>
    <w:p w:rsidR="00DE7FE2" w:rsidRPr="00A556BE" w:rsidRDefault="00DE7FE2" w:rsidP="00DE7FE2">
      <w:pPr>
        <w:pStyle w:val="Paragraphedeliste"/>
        <w:tabs>
          <w:tab w:val="left" w:pos="1036"/>
        </w:tabs>
        <w:ind w:left="720"/>
        <w:rPr>
          <w:rFonts w:ascii="Marianne" w:hAnsi="Marianne" w:cstheme="minorHAnsi"/>
          <w:b/>
          <w:sz w:val="10"/>
          <w:szCs w:val="10"/>
          <w:u w:val="single"/>
        </w:rPr>
      </w:pPr>
    </w:p>
    <w:p w:rsidR="004A2D47" w:rsidRPr="004A2D47" w:rsidRDefault="004A2D47" w:rsidP="004A2D47">
      <w:pPr>
        <w:tabs>
          <w:tab w:val="left" w:pos="1036"/>
        </w:tabs>
        <w:rPr>
          <w:rFonts w:ascii="Marianne" w:hAnsi="Marianne"/>
          <w:sz w:val="22"/>
          <w:szCs w:val="22"/>
        </w:rPr>
      </w:pPr>
      <w:r w:rsidRPr="004A2D47">
        <w:rPr>
          <w:rFonts w:ascii="Marianne" w:hAnsi="Marianne"/>
          <w:sz w:val="22"/>
          <w:szCs w:val="22"/>
        </w:rPr>
        <w:t xml:space="preserve">Le candidat détaillera de façon claire les procédés qu’il met en place en faveur de l’environnement, notamment en ce qui concerne le processus de traitement des pièces usées ou en fin de vie de ses engins. </w:t>
      </w:r>
    </w:p>
    <w:p w:rsidR="004A2D47" w:rsidRPr="004A2D47" w:rsidRDefault="004A2D47" w:rsidP="004A2D47">
      <w:pPr>
        <w:tabs>
          <w:tab w:val="left" w:pos="1036"/>
        </w:tabs>
        <w:rPr>
          <w:rFonts w:ascii="Marianne" w:hAnsi="Marianne"/>
          <w:sz w:val="22"/>
          <w:szCs w:val="22"/>
        </w:rPr>
      </w:pPr>
      <w:r w:rsidRPr="004A2D47">
        <w:rPr>
          <w:rFonts w:ascii="Marianne" w:hAnsi="Marianne"/>
          <w:sz w:val="22"/>
          <w:szCs w:val="22"/>
        </w:rPr>
        <w:t>Le candidat pourra joindre à l'appui de ses éléments de réponse tout document type certificats ou attestations.</w:t>
      </w:r>
    </w:p>
    <w:p w:rsidR="00F4390A" w:rsidRPr="00A556BE" w:rsidRDefault="00F4390A" w:rsidP="00E15BB6">
      <w:pPr>
        <w:tabs>
          <w:tab w:val="left" w:pos="1036"/>
        </w:tabs>
        <w:rPr>
          <w:rFonts w:ascii="Marianne" w:hAnsi="Marianne"/>
          <w:sz w:val="10"/>
          <w:szCs w:val="10"/>
        </w:rPr>
      </w:pPr>
    </w:p>
    <w:p w:rsidR="00445DD7" w:rsidRPr="00B412D3" w:rsidRDefault="00445DD7" w:rsidP="00445DD7">
      <w:pPr>
        <w:keepNext/>
        <w:rPr>
          <w:rFonts w:ascii="Marianne" w:hAnsi="Marianne" w:cstheme="minorHAnsi"/>
          <w:b/>
          <w:sz w:val="22"/>
          <w:szCs w:val="22"/>
        </w:rPr>
      </w:pPr>
      <w:r w:rsidRPr="00B412D3">
        <w:rPr>
          <w:rFonts w:ascii="Marianne" w:hAnsi="Marianne" w:cstheme="minorHAnsi"/>
          <w:b/>
          <w:sz w:val="22"/>
          <w:szCs w:val="22"/>
        </w:rPr>
        <w:t>Réponse</w:t>
      </w:r>
      <w:r w:rsidRPr="00B412D3">
        <w:rPr>
          <w:rFonts w:ascii="Calibri" w:hAnsi="Calibri" w:cs="Calibri"/>
          <w:b/>
          <w:sz w:val="22"/>
          <w:szCs w:val="22"/>
        </w:rPr>
        <w:t> </w:t>
      </w:r>
      <w:r>
        <w:rPr>
          <w:rFonts w:ascii="Marianne" w:hAnsi="Marianne" w:cstheme="minorHAnsi"/>
          <w:b/>
          <w:sz w:val="22"/>
          <w:szCs w:val="22"/>
        </w:rPr>
        <w:t>du candidat</w:t>
      </w:r>
      <w:r w:rsidRPr="00B412D3">
        <w:rPr>
          <w:rFonts w:ascii="Marianne" w:hAnsi="Marianne" w:cstheme="minorHAnsi"/>
          <w:b/>
          <w:sz w:val="22"/>
          <w:szCs w:val="22"/>
        </w:rPr>
        <w:t xml:space="preserve"> :</w:t>
      </w:r>
    </w:p>
    <w:p w:rsidR="00445DD7" w:rsidRDefault="00445DD7" w:rsidP="00445DD7">
      <w:pPr>
        <w:rPr>
          <w:rFonts w:ascii="Marianne" w:hAnsi="Marianne" w:cstheme="minorHAnsi"/>
          <w:sz w:val="22"/>
          <w:szCs w:val="22"/>
        </w:rPr>
      </w:pPr>
      <w:r w:rsidRPr="00581274">
        <w:rPr>
          <w:rFonts w:ascii="Marianne" w:hAnsi="Marianne" w:cstheme="minorHAnsi"/>
          <w:sz w:val="22"/>
          <w:szCs w:val="22"/>
        </w:rPr>
        <w:t>…………………………………………………………………………………………………………………………………………………………………………………………………………………………………………………………………………………………………………………………………………………………………………………………………………………………………………………………………………………………………………………………………………………………………………………………………………………………………………………………………………………………………………………………………………………………………………………………………………………………………………………………………………………………………………………………………………………………………………………………………………………………………………………………………………………………………………………………………………………………………………………………………………………………………………………………………………………………………………………………………………………………………………………………………………………………………………………………………………………………………………………………………………………………………………………………………………………………………………………………………………………………………………………………………………………………………………………………………………………………………………………………</w:t>
      </w:r>
    </w:p>
    <w:p w:rsidR="00A556BE" w:rsidRDefault="00A556BE" w:rsidP="00445DD7">
      <w:pPr>
        <w:rPr>
          <w:rFonts w:ascii="Marianne" w:hAnsi="Marianne" w:cstheme="minorHAnsi"/>
          <w:sz w:val="22"/>
          <w:szCs w:val="22"/>
        </w:rPr>
      </w:pPr>
      <w:r w:rsidRPr="00581274">
        <w:rPr>
          <w:rFonts w:ascii="Marianne" w:hAnsi="Marianne" w:cstheme="minorHAnsi"/>
          <w:sz w:val="22"/>
          <w:szCs w:val="22"/>
        </w:rPr>
        <w:lastRenderedPageBreak/>
        <w:t>……………………………………………………………………………………………………………………………………………………………………………………………………………………………………………………………………………………………………………………………………………………………………</w:t>
      </w:r>
    </w:p>
    <w:p w:rsidR="00445DD7" w:rsidRPr="00B412D3" w:rsidRDefault="00445DD7" w:rsidP="00445DD7">
      <w:pPr>
        <w:keepNext/>
        <w:rPr>
          <w:rFonts w:ascii="Marianne" w:hAnsi="Marianne" w:cstheme="minorHAnsi"/>
          <w:sz w:val="22"/>
          <w:szCs w:val="22"/>
        </w:rPr>
      </w:pPr>
      <w:r>
        <w:rPr>
          <w:rFonts w:ascii="Marianne" w:hAnsi="Marianne" w:cstheme="minorHAnsi"/>
          <w:sz w:val="22"/>
          <w:szCs w:val="22"/>
        </w:rPr>
        <w:t xml:space="preserve">   </w:t>
      </w:r>
    </w:p>
    <w:tbl>
      <w:tblPr>
        <w:tblStyle w:val="Grilledutableau"/>
        <w:tblW w:w="0" w:type="auto"/>
        <w:jc w:val="center"/>
        <w:tblLook w:val="04A0" w:firstRow="1" w:lastRow="0" w:firstColumn="1" w:lastColumn="0" w:noHBand="0" w:noVBand="1"/>
      </w:tblPr>
      <w:tblGrid>
        <w:gridCol w:w="10457"/>
      </w:tblGrid>
      <w:tr w:rsidR="00445DD7" w:rsidRPr="00B248E9" w:rsidTr="007C5520">
        <w:trPr>
          <w:trHeight w:val="883"/>
          <w:jc w:val="center"/>
        </w:trPr>
        <w:tc>
          <w:tcPr>
            <w:tcW w:w="14987" w:type="dxa"/>
          </w:tcPr>
          <w:p w:rsidR="00445DD7" w:rsidRDefault="00445DD7" w:rsidP="007C5520">
            <w:pPr>
              <w:keepNext/>
              <w:jc w:val="left"/>
              <w:rPr>
                <w:rFonts w:ascii="Marianne" w:hAnsi="Marianne" w:cstheme="minorHAnsi"/>
                <w:sz w:val="22"/>
                <w:szCs w:val="22"/>
              </w:rPr>
            </w:pPr>
            <w:r w:rsidRPr="00B248E9">
              <w:rPr>
                <w:rFonts w:ascii="Marianne" w:hAnsi="Marianne" w:cstheme="minorHAnsi"/>
                <w:sz w:val="22"/>
                <w:szCs w:val="22"/>
              </w:rPr>
              <w:t xml:space="preserve">   </w:t>
            </w:r>
            <w:r w:rsidRPr="004F7CD0">
              <w:rPr>
                <w:rFonts w:ascii="Marianne" w:hAnsi="Marianne"/>
                <w:sz w:val="22"/>
                <w:szCs w:val="22"/>
              </w:rPr>
              <w:t>Renvoi à des documents ou annexes</w:t>
            </w:r>
            <w:r w:rsidRPr="004F7CD0">
              <w:rPr>
                <w:rFonts w:ascii="Calibri" w:hAnsi="Calibri" w:cs="Calibri"/>
                <w:sz w:val="22"/>
                <w:szCs w:val="22"/>
              </w:rPr>
              <w:t> </w:t>
            </w:r>
            <w:r w:rsidRPr="004F7CD0">
              <w:rPr>
                <w:rFonts w:ascii="Marianne" w:hAnsi="Marianne"/>
                <w:sz w:val="22"/>
                <w:szCs w:val="22"/>
              </w:rPr>
              <w:t xml:space="preserve">:  </w:t>
            </w:r>
            <w:r w:rsidRPr="004F7CD0">
              <w:rPr>
                <w:rFonts w:ascii="Marianne" w:hAnsi="Marianne" w:cs="Marianne"/>
                <w:sz w:val="22"/>
                <w:szCs w:val="22"/>
              </w:rPr>
              <w:t>……………………………………………………………………………………………………………………………………………………………………………………………………………………………………………………………………………………</w:t>
            </w:r>
            <w:r w:rsidRPr="004F7CD0">
              <w:rPr>
                <w:rFonts w:ascii="Marianne" w:hAnsi="Marianne"/>
                <w:sz w:val="22"/>
                <w:szCs w:val="22"/>
              </w:rPr>
              <w:t>………………………………………………………………………………</w:t>
            </w:r>
            <w:r>
              <w:rPr>
                <w:rFonts w:ascii="Marianne" w:hAnsi="Marianne" w:cstheme="minorHAnsi"/>
                <w:sz w:val="22"/>
                <w:szCs w:val="22"/>
              </w:rPr>
              <w:t>......................................................................................................................................................................</w:t>
            </w:r>
          </w:p>
          <w:p w:rsidR="00A556BE" w:rsidRPr="004F7CD0" w:rsidRDefault="00A556BE" w:rsidP="007C5520">
            <w:pPr>
              <w:keepNext/>
              <w:jc w:val="left"/>
              <w:rPr>
                <w:rFonts w:ascii="Marianne" w:hAnsi="Marianne" w:cstheme="minorHAnsi"/>
                <w:sz w:val="22"/>
                <w:szCs w:val="22"/>
              </w:rPr>
            </w:pPr>
          </w:p>
        </w:tc>
      </w:tr>
    </w:tbl>
    <w:p w:rsidR="00F702A2" w:rsidRPr="004D26EB" w:rsidRDefault="00F702A2" w:rsidP="00E15BB6">
      <w:pPr>
        <w:tabs>
          <w:tab w:val="left" w:pos="1036"/>
        </w:tabs>
        <w:rPr>
          <w:rFonts w:ascii="Marianne" w:hAnsi="Marianne"/>
          <w:sz w:val="22"/>
          <w:szCs w:val="22"/>
        </w:rPr>
      </w:pPr>
    </w:p>
    <w:sectPr w:rsidR="00F702A2" w:rsidRPr="004D26EB" w:rsidSect="00C726A7">
      <w:footerReference w:type="default" r:id="rId8"/>
      <w:pgSz w:w="11907" w:h="16840" w:code="9"/>
      <w:pgMar w:top="720" w:right="720" w:bottom="720" w:left="720" w:header="284" w:footer="115" w:gutter="0"/>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22F" w:rsidRDefault="0091622F">
      <w:r>
        <w:separator/>
      </w:r>
    </w:p>
  </w:endnote>
  <w:endnote w:type="continuationSeparator" w:id="0">
    <w:p w:rsidR="0091622F" w:rsidRDefault="00916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22F" w:rsidRPr="009705FC" w:rsidRDefault="00382196" w:rsidP="009705FC">
    <w:pPr>
      <w:pStyle w:val="Pieddepage"/>
      <w:jc w:val="center"/>
      <w:rPr>
        <w:b/>
        <w:i/>
      </w:rPr>
    </w:pPr>
    <w:r>
      <w:rPr>
        <w:b/>
        <w:i/>
      </w:rPr>
      <w:t>DAF_2025_000969</w:t>
    </w:r>
    <w:r w:rsidR="0091622F" w:rsidRPr="009705FC">
      <w:rPr>
        <w:b/>
        <w:i/>
      </w:rPr>
      <w:t xml:space="preserve"> - Cadre de réponse technique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22F" w:rsidRDefault="0091622F">
      <w:r>
        <w:separator/>
      </w:r>
    </w:p>
  </w:footnote>
  <w:footnote w:type="continuationSeparator" w:id="0">
    <w:p w:rsidR="0091622F" w:rsidRDefault="009162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6055DC"/>
    <w:multiLevelType w:val="hybridMultilevel"/>
    <w:tmpl w:val="672A3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1B213A"/>
    <w:multiLevelType w:val="multilevel"/>
    <w:tmpl w:val="0F128396"/>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497C615B"/>
    <w:multiLevelType w:val="hybridMultilevel"/>
    <w:tmpl w:val="B93845C6"/>
    <w:lvl w:ilvl="0" w:tplc="F120E64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1C8349A"/>
    <w:multiLevelType w:val="hybridMultilevel"/>
    <w:tmpl w:val="8C809D5A"/>
    <w:lvl w:ilvl="0" w:tplc="040C000B">
      <w:start w:val="1"/>
      <w:numFmt w:val="bullet"/>
      <w:lvlText w:val=""/>
      <w:lvlJc w:val="left"/>
      <w:pPr>
        <w:ind w:left="1416" w:hanging="360"/>
      </w:pPr>
      <w:rPr>
        <w:rFonts w:ascii="Wingdings" w:hAnsi="Wingdings" w:hint="default"/>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6" w15:restartNumberingAfterBreak="0">
    <w:nsid w:val="53E66895"/>
    <w:multiLevelType w:val="hybridMultilevel"/>
    <w:tmpl w:val="43326138"/>
    <w:lvl w:ilvl="0" w:tplc="46E66984">
      <w:numFmt w:val="bullet"/>
      <w:lvlText w:val="-"/>
      <w:lvlJc w:val="left"/>
      <w:pPr>
        <w:ind w:left="720" w:hanging="360"/>
      </w:pPr>
      <w:rPr>
        <w:rFonts w:ascii="Marianne" w:eastAsia="Times New Roman" w:hAnsi="Marianne"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2A1F50"/>
    <w:multiLevelType w:val="hybridMultilevel"/>
    <w:tmpl w:val="E3EA24BA"/>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4571E2"/>
    <w:multiLevelType w:val="hybridMultilevel"/>
    <w:tmpl w:val="2FBEF2CC"/>
    <w:lvl w:ilvl="0" w:tplc="6128A554">
      <w:numFmt w:val="bullet"/>
      <w:lvlText w:val="-"/>
      <w:lvlJc w:val="left"/>
      <w:pPr>
        <w:ind w:left="540" w:hanging="360"/>
      </w:pPr>
      <w:rPr>
        <w:rFonts w:ascii="Marianne" w:eastAsia="Times New Roman" w:hAnsi="Marianne" w:cstheme="minorHAnsi"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num w:numId="1">
    <w:abstractNumId w:val="7"/>
  </w:num>
  <w:num w:numId="2">
    <w:abstractNumId w:val="0"/>
  </w:num>
  <w:num w:numId="3">
    <w:abstractNumId w:val="3"/>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
  </w:num>
  <w:num w:numId="18">
    <w:abstractNumId w:val="10"/>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C5"/>
    <w:rsid w:val="000143C3"/>
    <w:rsid w:val="00032628"/>
    <w:rsid w:val="000348A4"/>
    <w:rsid w:val="00040CEE"/>
    <w:rsid w:val="00063C2D"/>
    <w:rsid w:val="000917EB"/>
    <w:rsid w:val="00092399"/>
    <w:rsid w:val="000B2591"/>
    <w:rsid w:val="000C5793"/>
    <w:rsid w:val="000E2796"/>
    <w:rsid w:val="00103E23"/>
    <w:rsid w:val="00117F34"/>
    <w:rsid w:val="00121E22"/>
    <w:rsid w:val="00122924"/>
    <w:rsid w:val="00176914"/>
    <w:rsid w:val="001C0061"/>
    <w:rsid w:val="001C08F5"/>
    <w:rsid w:val="001C73E7"/>
    <w:rsid w:val="001D6D75"/>
    <w:rsid w:val="002055E6"/>
    <w:rsid w:val="002264BE"/>
    <w:rsid w:val="002430B1"/>
    <w:rsid w:val="00265041"/>
    <w:rsid w:val="0029337F"/>
    <w:rsid w:val="002965AD"/>
    <w:rsid w:val="002C71B4"/>
    <w:rsid w:val="002E7D8B"/>
    <w:rsid w:val="002F18F3"/>
    <w:rsid w:val="002F4F3F"/>
    <w:rsid w:val="002F65CA"/>
    <w:rsid w:val="003011A3"/>
    <w:rsid w:val="00301AD0"/>
    <w:rsid w:val="00304514"/>
    <w:rsid w:val="00317BB5"/>
    <w:rsid w:val="00326002"/>
    <w:rsid w:val="0033108C"/>
    <w:rsid w:val="003450AC"/>
    <w:rsid w:val="00350C2D"/>
    <w:rsid w:val="00352A1B"/>
    <w:rsid w:val="00363186"/>
    <w:rsid w:val="00371B4A"/>
    <w:rsid w:val="00382196"/>
    <w:rsid w:val="00392CBB"/>
    <w:rsid w:val="003A593B"/>
    <w:rsid w:val="003C0CB4"/>
    <w:rsid w:val="003E1BD9"/>
    <w:rsid w:val="003E6F4C"/>
    <w:rsid w:val="003F5D7F"/>
    <w:rsid w:val="00436984"/>
    <w:rsid w:val="00441C05"/>
    <w:rsid w:val="00445DD7"/>
    <w:rsid w:val="00446092"/>
    <w:rsid w:val="00456957"/>
    <w:rsid w:val="00475ACA"/>
    <w:rsid w:val="004778EA"/>
    <w:rsid w:val="0048152B"/>
    <w:rsid w:val="0048512D"/>
    <w:rsid w:val="004A0610"/>
    <w:rsid w:val="004A2D47"/>
    <w:rsid w:val="004C2143"/>
    <w:rsid w:val="004C51DD"/>
    <w:rsid w:val="004D26EB"/>
    <w:rsid w:val="004E3723"/>
    <w:rsid w:val="004F7CD0"/>
    <w:rsid w:val="005074FB"/>
    <w:rsid w:val="00522E99"/>
    <w:rsid w:val="005246B5"/>
    <w:rsid w:val="0052574F"/>
    <w:rsid w:val="00531FA1"/>
    <w:rsid w:val="00532370"/>
    <w:rsid w:val="00540E60"/>
    <w:rsid w:val="00553184"/>
    <w:rsid w:val="00565D44"/>
    <w:rsid w:val="005661E0"/>
    <w:rsid w:val="00581274"/>
    <w:rsid w:val="00584C53"/>
    <w:rsid w:val="0059211D"/>
    <w:rsid w:val="005B30F8"/>
    <w:rsid w:val="005B5363"/>
    <w:rsid w:val="00624312"/>
    <w:rsid w:val="00661977"/>
    <w:rsid w:val="00662F74"/>
    <w:rsid w:val="00686F34"/>
    <w:rsid w:val="006C012A"/>
    <w:rsid w:val="006D35E6"/>
    <w:rsid w:val="006E6441"/>
    <w:rsid w:val="006E7793"/>
    <w:rsid w:val="006F00E9"/>
    <w:rsid w:val="007010F3"/>
    <w:rsid w:val="00715CEE"/>
    <w:rsid w:val="00731CD1"/>
    <w:rsid w:val="00734463"/>
    <w:rsid w:val="0074160B"/>
    <w:rsid w:val="00752815"/>
    <w:rsid w:val="00755B58"/>
    <w:rsid w:val="00770380"/>
    <w:rsid w:val="0077294C"/>
    <w:rsid w:val="00772D66"/>
    <w:rsid w:val="007B3C7D"/>
    <w:rsid w:val="007D3CC2"/>
    <w:rsid w:val="007D4BC7"/>
    <w:rsid w:val="007E1924"/>
    <w:rsid w:val="007E6CDD"/>
    <w:rsid w:val="007F155E"/>
    <w:rsid w:val="007F6B68"/>
    <w:rsid w:val="007F7A7A"/>
    <w:rsid w:val="00820B5F"/>
    <w:rsid w:val="00821E60"/>
    <w:rsid w:val="00825782"/>
    <w:rsid w:val="008260CF"/>
    <w:rsid w:val="00836A8E"/>
    <w:rsid w:val="00846D8E"/>
    <w:rsid w:val="00854A58"/>
    <w:rsid w:val="0085521E"/>
    <w:rsid w:val="00863B5C"/>
    <w:rsid w:val="008A413C"/>
    <w:rsid w:val="008C10EB"/>
    <w:rsid w:val="008C2AA1"/>
    <w:rsid w:val="008F24FF"/>
    <w:rsid w:val="008F544B"/>
    <w:rsid w:val="009055C6"/>
    <w:rsid w:val="00911A6B"/>
    <w:rsid w:val="009132E2"/>
    <w:rsid w:val="0091622F"/>
    <w:rsid w:val="009162F3"/>
    <w:rsid w:val="0094740F"/>
    <w:rsid w:val="009613B9"/>
    <w:rsid w:val="009705FC"/>
    <w:rsid w:val="009A4D0F"/>
    <w:rsid w:val="009C6508"/>
    <w:rsid w:val="00A0636F"/>
    <w:rsid w:val="00A1220C"/>
    <w:rsid w:val="00A370EE"/>
    <w:rsid w:val="00A45236"/>
    <w:rsid w:val="00A525F8"/>
    <w:rsid w:val="00A556BE"/>
    <w:rsid w:val="00A61DE8"/>
    <w:rsid w:val="00A63439"/>
    <w:rsid w:val="00A8208E"/>
    <w:rsid w:val="00A952A2"/>
    <w:rsid w:val="00A9701C"/>
    <w:rsid w:val="00AB3E87"/>
    <w:rsid w:val="00AB4757"/>
    <w:rsid w:val="00AB4A7F"/>
    <w:rsid w:val="00AB6897"/>
    <w:rsid w:val="00B3382F"/>
    <w:rsid w:val="00B412D3"/>
    <w:rsid w:val="00B54D1D"/>
    <w:rsid w:val="00BB14B9"/>
    <w:rsid w:val="00BD2FF8"/>
    <w:rsid w:val="00BD3D43"/>
    <w:rsid w:val="00BF58B8"/>
    <w:rsid w:val="00C06EC0"/>
    <w:rsid w:val="00C14291"/>
    <w:rsid w:val="00C314CE"/>
    <w:rsid w:val="00C70497"/>
    <w:rsid w:val="00C726A7"/>
    <w:rsid w:val="00C8171C"/>
    <w:rsid w:val="00C85325"/>
    <w:rsid w:val="00C94CEF"/>
    <w:rsid w:val="00CD20ED"/>
    <w:rsid w:val="00CD7988"/>
    <w:rsid w:val="00CE06C5"/>
    <w:rsid w:val="00CE41CB"/>
    <w:rsid w:val="00D1003E"/>
    <w:rsid w:val="00D43650"/>
    <w:rsid w:val="00D52535"/>
    <w:rsid w:val="00D81817"/>
    <w:rsid w:val="00D85BA0"/>
    <w:rsid w:val="00D909C4"/>
    <w:rsid w:val="00DA5D4D"/>
    <w:rsid w:val="00DB102F"/>
    <w:rsid w:val="00DB2730"/>
    <w:rsid w:val="00DB3155"/>
    <w:rsid w:val="00DB363D"/>
    <w:rsid w:val="00DC6DE2"/>
    <w:rsid w:val="00DD67E4"/>
    <w:rsid w:val="00DE1D69"/>
    <w:rsid w:val="00DE7FE2"/>
    <w:rsid w:val="00E024BD"/>
    <w:rsid w:val="00E07AE6"/>
    <w:rsid w:val="00E15BB6"/>
    <w:rsid w:val="00E23DD7"/>
    <w:rsid w:val="00E30CBD"/>
    <w:rsid w:val="00E32B32"/>
    <w:rsid w:val="00E77397"/>
    <w:rsid w:val="00EA317B"/>
    <w:rsid w:val="00EA4D6E"/>
    <w:rsid w:val="00EB4EEA"/>
    <w:rsid w:val="00ED6F4A"/>
    <w:rsid w:val="00F0181D"/>
    <w:rsid w:val="00F04A33"/>
    <w:rsid w:val="00F119FF"/>
    <w:rsid w:val="00F1600B"/>
    <w:rsid w:val="00F26AC7"/>
    <w:rsid w:val="00F33365"/>
    <w:rsid w:val="00F4390A"/>
    <w:rsid w:val="00F702A2"/>
    <w:rsid w:val="00F73B59"/>
    <w:rsid w:val="00FA1333"/>
    <w:rsid w:val="00FA65E6"/>
    <w:rsid w:val="00FB653E"/>
    <w:rsid w:val="00FC15D6"/>
    <w:rsid w:val="00FF44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CAAB9F6"/>
  <w15:chartTrackingRefBased/>
  <w15:docId w15:val="{067A1EF9-30A5-4C51-8B27-6A2A4322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DD7"/>
    <w:pPr>
      <w:spacing w:after="0" w:line="240" w:lineRule="auto"/>
      <w:jc w:val="both"/>
    </w:pPr>
    <w:rPr>
      <w:rFonts w:eastAsia="Times New Roman" w:cs="Times New Roman"/>
      <w:sz w:val="26"/>
      <w:szCs w:val="20"/>
      <w:lang w:eastAsia="fr-FR"/>
    </w:rPr>
  </w:style>
  <w:style w:type="paragraph" w:styleId="Titre1">
    <w:name w:val="heading 1"/>
    <w:basedOn w:val="Paragraphedeliste"/>
    <w:next w:val="Normal"/>
    <w:link w:val="Titre1Car"/>
    <w:qFormat/>
    <w:rsid w:val="00CE06C5"/>
    <w:pPr>
      <w:ind w:left="0"/>
      <w:outlineLvl w:val="0"/>
    </w:pPr>
    <w:rPr>
      <w:rFonts w:cstheme="minorHAnsi"/>
      <w:b/>
      <w:szCs w:val="26"/>
      <w:u w:val="single"/>
    </w:rPr>
  </w:style>
  <w:style w:type="paragraph" w:styleId="Titre2">
    <w:name w:val="heading 2"/>
    <w:basedOn w:val="Normal"/>
    <w:next w:val="Normal"/>
    <w:link w:val="Titre2Car"/>
    <w:qFormat/>
    <w:rsid w:val="00CE06C5"/>
    <w:pPr>
      <w:spacing w:before="120" w:after="120" w:line="240" w:lineRule="exact"/>
      <w:outlineLvl w:val="1"/>
    </w:pPr>
    <w:rPr>
      <w:b/>
      <w:szCs w:val="22"/>
    </w:rPr>
  </w:style>
  <w:style w:type="paragraph" w:styleId="Titre3">
    <w:name w:val="heading 3"/>
    <w:basedOn w:val="Titre5"/>
    <w:next w:val="Normal"/>
    <w:link w:val="Titre3Car"/>
    <w:qFormat/>
    <w:rsid w:val="00CE06C5"/>
    <w:pPr>
      <w:spacing w:after="120" w:line="240" w:lineRule="exact"/>
      <w:outlineLvl w:val="2"/>
    </w:pPr>
    <w:rPr>
      <w:iCs/>
      <w:sz w:val="26"/>
      <w:szCs w:val="22"/>
    </w:rPr>
  </w:style>
  <w:style w:type="paragraph" w:styleId="Titre4">
    <w:name w:val="heading 4"/>
    <w:basedOn w:val="Normal"/>
    <w:next w:val="Normal"/>
    <w:link w:val="Titre4Car"/>
    <w:qFormat/>
    <w:rsid w:val="00CE06C5"/>
    <w:pPr>
      <w:keepNext/>
      <w:outlineLvl w:val="3"/>
    </w:pPr>
    <w:rPr>
      <w:sz w:val="24"/>
    </w:rPr>
  </w:style>
  <w:style w:type="paragraph" w:styleId="Titre5">
    <w:name w:val="heading 5"/>
    <w:basedOn w:val="Normal"/>
    <w:next w:val="Normal"/>
    <w:link w:val="Titre5Car"/>
    <w:qFormat/>
    <w:rsid w:val="00CE06C5"/>
    <w:pPr>
      <w:keepNext/>
      <w:outlineLvl w:val="4"/>
    </w:pPr>
    <w:rPr>
      <w:b/>
      <w:sz w:val="24"/>
    </w:rPr>
  </w:style>
  <w:style w:type="paragraph" w:styleId="Titre6">
    <w:name w:val="heading 6"/>
    <w:basedOn w:val="Normal"/>
    <w:next w:val="Normal"/>
    <w:link w:val="Titre6Car"/>
    <w:qFormat/>
    <w:rsid w:val="00CE06C5"/>
    <w:pPr>
      <w:keepNext/>
      <w:jc w:val="center"/>
      <w:outlineLvl w:val="5"/>
    </w:pPr>
    <w:rPr>
      <w:b/>
      <w:sz w:val="24"/>
    </w:rPr>
  </w:style>
  <w:style w:type="paragraph" w:styleId="Titre7">
    <w:name w:val="heading 7"/>
    <w:basedOn w:val="Normal"/>
    <w:next w:val="Normal"/>
    <w:link w:val="Titre7Car"/>
    <w:qFormat/>
    <w:rsid w:val="00CE06C5"/>
    <w:pPr>
      <w:keepNext/>
      <w:jc w:val="center"/>
      <w:outlineLvl w:val="6"/>
    </w:pPr>
    <w:rPr>
      <w:sz w:val="24"/>
    </w:rPr>
  </w:style>
  <w:style w:type="paragraph" w:styleId="Titre8">
    <w:name w:val="heading 8"/>
    <w:basedOn w:val="Normal"/>
    <w:next w:val="Normal"/>
    <w:link w:val="Titre8Car"/>
    <w:qFormat/>
    <w:rsid w:val="00CE06C5"/>
    <w:pPr>
      <w:keepNext/>
      <w:outlineLvl w:val="7"/>
    </w:pPr>
    <w:rPr>
      <w:b/>
    </w:rPr>
  </w:style>
  <w:style w:type="paragraph" w:styleId="Titre9">
    <w:name w:val="heading 9"/>
    <w:basedOn w:val="Normal"/>
    <w:next w:val="Normal"/>
    <w:link w:val="Titre9Car"/>
    <w:qFormat/>
    <w:rsid w:val="00CE06C5"/>
    <w:pPr>
      <w:keepNext/>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06C5"/>
    <w:rPr>
      <w:rFonts w:eastAsia="Times New Roman" w:cstheme="minorHAnsi"/>
      <w:b/>
      <w:sz w:val="26"/>
      <w:szCs w:val="26"/>
      <w:u w:val="single"/>
      <w:lang w:eastAsia="fr-FR"/>
    </w:rPr>
  </w:style>
  <w:style w:type="character" w:customStyle="1" w:styleId="Titre2Car">
    <w:name w:val="Titre 2 Car"/>
    <w:basedOn w:val="Policepardfaut"/>
    <w:link w:val="Titre2"/>
    <w:rsid w:val="00CE06C5"/>
    <w:rPr>
      <w:rFonts w:eastAsia="Times New Roman" w:cs="Times New Roman"/>
      <w:b/>
      <w:sz w:val="26"/>
      <w:lang w:eastAsia="fr-FR"/>
    </w:rPr>
  </w:style>
  <w:style w:type="character" w:customStyle="1" w:styleId="Titre3Car">
    <w:name w:val="Titre 3 Car"/>
    <w:basedOn w:val="Policepardfaut"/>
    <w:link w:val="Titre3"/>
    <w:rsid w:val="00CE06C5"/>
    <w:rPr>
      <w:rFonts w:eastAsia="Times New Roman" w:cs="Times New Roman"/>
      <w:b/>
      <w:iCs/>
      <w:sz w:val="26"/>
      <w:lang w:eastAsia="fr-FR"/>
    </w:rPr>
  </w:style>
  <w:style w:type="character" w:customStyle="1" w:styleId="Titre4Car">
    <w:name w:val="Titre 4 Car"/>
    <w:basedOn w:val="Policepardfaut"/>
    <w:link w:val="Titre4"/>
    <w:rsid w:val="00CE06C5"/>
    <w:rPr>
      <w:rFonts w:eastAsia="Times New Roman" w:cs="Times New Roman"/>
      <w:sz w:val="24"/>
      <w:szCs w:val="20"/>
      <w:lang w:eastAsia="fr-FR"/>
    </w:rPr>
  </w:style>
  <w:style w:type="character" w:customStyle="1" w:styleId="Titre5Car">
    <w:name w:val="Titre 5 Car"/>
    <w:basedOn w:val="Policepardfaut"/>
    <w:link w:val="Titre5"/>
    <w:rsid w:val="00CE06C5"/>
    <w:rPr>
      <w:rFonts w:eastAsia="Times New Roman" w:cs="Times New Roman"/>
      <w:b/>
      <w:sz w:val="24"/>
      <w:szCs w:val="20"/>
      <w:lang w:eastAsia="fr-FR"/>
    </w:rPr>
  </w:style>
  <w:style w:type="character" w:customStyle="1" w:styleId="Titre6Car">
    <w:name w:val="Titre 6 Car"/>
    <w:basedOn w:val="Policepardfaut"/>
    <w:link w:val="Titre6"/>
    <w:rsid w:val="00CE06C5"/>
    <w:rPr>
      <w:rFonts w:eastAsia="Times New Roman" w:cs="Times New Roman"/>
      <w:b/>
      <w:sz w:val="24"/>
      <w:szCs w:val="20"/>
      <w:lang w:eastAsia="fr-FR"/>
    </w:rPr>
  </w:style>
  <w:style w:type="character" w:customStyle="1" w:styleId="Titre7Car">
    <w:name w:val="Titre 7 Car"/>
    <w:basedOn w:val="Policepardfaut"/>
    <w:link w:val="Titre7"/>
    <w:rsid w:val="00CE06C5"/>
    <w:rPr>
      <w:rFonts w:eastAsia="Times New Roman" w:cs="Times New Roman"/>
      <w:sz w:val="24"/>
      <w:szCs w:val="20"/>
      <w:lang w:eastAsia="fr-FR"/>
    </w:rPr>
  </w:style>
  <w:style w:type="character" w:customStyle="1" w:styleId="Titre8Car">
    <w:name w:val="Titre 8 Car"/>
    <w:basedOn w:val="Policepardfaut"/>
    <w:link w:val="Titre8"/>
    <w:rsid w:val="00CE06C5"/>
    <w:rPr>
      <w:rFonts w:eastAsia="Times New Roman" w:cs="Times New Roman"/>
      <w:b/>
      <w:sz w:val="26"/>
      <w:szCs w:val="20"/>
      <w:lang w:eastAsia="fr-FR"/>
    </w:rPr>
  </w:style>
  <w:style w:type="character" w:customStyle="1" w:styleId="Titre9Car">
    <w:name w:val="Titre 9 Car"/>
    <w:basedOn w:val="Policepardfaut"/>
    <w:link w:val="Titre9"/>
    <w:rsid w:val="00CE06C5"/>
    <w:rPr>
      <w:rFonts w:eastAsia="Times New Roman" w:cs="Times New Roman"/>
      <w:sz w:val="24"/>
      <w:szCs w:val="20"/>
      <w:lang w:eastAsia="fr-FR"/>
    </w:rPr>
  </w:style>
  <w:style w:type="character" w:styleId="Numrodepage">
    <w:name w:val="page number"/>
    <w:basedOn w:val="Policepardfaut"/>
    <w:rsid w:val="00CE06C5"/>
    <w:rPr>
      <w:rFonts w:ascii="Marianne" w:hAnsi="Marianne" w:cs="Verdana"/>
      <w:lang w:val="en-US" w:eastAsia="en-US" w:bidi="ar-SA"/>
    </w:rPr>
  </w:style>
  <w:style w:type="paragraph" w:styleId="En-tte">
    <w:name w:val="header"/>
    <w:basedOn w:val="Normal"/>
    <w:link w:val="En-tteCar"/>
    <w:rsid w:val="00CE06C5"/>
    <w:pPr>
      <w:widowControl w:val="0"/>
      <w:tabs>
        <w:tab w:val="center" w:pos="4819"/>
        <w:tab w:val="right" w:pos="9071"/>
      </w:tabs>
    </w:pPr>
  </w:style>
  <w:style w:type="character" w:customStyle="1" w:styleId="En-tteCar">
    <w:name w:val="En-tête Car"/>
    <w:basedOn w:val="Policepardfaut"/>
    <w:link w:val="En-tte"/>
    <w:rsid w:val="00CE06C5"/>
    <w:rPr>
      <w:rFonts w:eastAsia="Times New Roman" w:cs="Times New Roman"/>
      <w:sz w:val="26"/>
      <w:szCs w:val="20"/>
      <w:lang w:eastAsia="fr-FR"/>
    </w:rPr>
  </w:style>
  <w:style w:type="paragraph" w:styleId="Pieddepage">
    <w:name w:val="footer"/>
    <w:basedOn w:val="Normal"/>
    <w:link w:val="PieddepageCar"/>
    <w:rsid w:val="00CE06C5"/>
    <w:pPr>
      <w:tabs>
        <w:tab w:val="center" w:pos="4536"/>
        <w:tab w:val="right" w:pos="9072"/>
      </w:tabs>
    </w:pPr>
  </w:style>
  <w:style w:type="character" w:customStyle="1" w:styleId="PieddepageCar">
    <w:name w:val="Pied de page Car"/>
    <w:basedOn w:val="Policepardfaut"/>
    <w:link w:val="Pieddepage"/>
    <w:rsid w:val="00CE06C5"/>
    <w:rPr>
      <w:rFonts w:eastAsia="Times New Roman" w:cs="Times New Roman"/>
      <w:sz w:val="26"/>
      <w:szCs w:val="20"/>
      <w:lang w:eastAsia="fr-FR"/>
    </w:rPr>
  </w:style>
  <w:style w:type="paragraph" w:styleId="Notedebasdepage">
    <w:name w:val="footnote text"/>
    <w:basedOn w:val="Normal"/>
    <w:link w:val="NotedebasdepageCar"/>
    <w:semiHidden/>
    <w:rsid w:val="00CE06C5"/>
  </w:style>
  <w:style w:type="character" w:customStyle="1" w:styleId="NotedebasdepageCar">
    <w:name w:val="Note de bas de page Car"/>
    <w:basedOn w:val="Policepardfaut"/>
    <w:link w:val="Notedebasdepage"/>
    <w:semiHidden/>
    <w:rsid w:val="00CE06C5"/>
    <w:rPr>
      <w:rFonts w:eastAsia="Times New Roman" w:cs="Times New Roman"/>
      <w:sz w:val="26"/>
      <w:szCs w:val="20"/>
      <w:lang w:eastAsia="fr-FR"/>
    </w:rPr>
  </w:style>
  <w:style w:type="character" w:styleId="Appelnotedebasdep">
    <w:name w:val="footnote reference"/>
    <w:semiHidden/>
    <w:rsid w:val="00CE06C5"/>
    <w:rPr>
      <w:rFonts w:ascii="Marianne" w:hAnsi="Marianne" w:cs="Verdana"/>
      <w:vertAlign w:val="superscript"/>
      <w:lang w:val="en-US" w:eastAsia="en-US" w:bidi="ar-SA"/>
    </w:rPr>
  </w:style>
  <w:style w:type="paragraph" w:styleId="Corpsdetexte">
    <w:name w:val="Body Text"/>
    <w:basedOn w:val="Normal"/>
    <w:link w:val="CorpsdetexteCar"/>
    <w:rsid w:val="00CE06C5"/>
    <w:pPr>
      <w:numPr>
        <w:ilvl w:val="12"/>
      </w:numPr>
    </w:pPr>
    <w:rPr>
      <w:sz w:val="24"/>
    </w:rPr>
  </w:style>
  <w:style w:type="character" w:customStyle="1" w:styleId="CorpsdetexteCar">
    <w:name w:val="Corps de texte Car"/>
    <w:basedOn w:val="Policepardfaut"/>
    <w:link w:val="Corpsdetexte"/>
    <w:rsid w:val="00CE06C5"/>
    <w:rPr>
      <w:rFonts w:eastAsia="Times New Roman" w:cs="Times New Roman"/>
      <w:sz w:val="24"/>
      <w:szCs w:val="20"/>
      <w:lang w:eastAsia="fr-FR"/>
    </w:rPr>
  </w:style>
  <w:style w:type="paragraph" w:styleId="Corpsdetexte2">
    <w:name w:val="Body Text 2"/>
    <w:basedOn w:val="Normal"/>
    <w:link w:val="Corpsdetexte2Car"/>
    <w:rsid w:val="00CE06C5"/>
    <w:rPr>
      <w:sz w:val="24"/>
    </w:rPr>
  </w:style>
  <w:style w:type="character" w:customStyle="1" w:styleId="Corpsdetexte2Car">
    <w:name w:val="Corps de texte 2 Car"/>
    <w:basedOn w:val="Policepardfaut"/>
    <w:link w:val="Corpsdetexte2"/>
    <w:rsid w:val="00CE06C5"/>
    <w:rPr>
      <w:rFonts w:eastAsia="Times New Roman" w:cs="Times New Roman"/>
      <w:sz w:val="24"/>
      <w:szCs w:val="20"/>
      <w:lang w:eastAsia="fr-FR"/>
    </w:rPr>
  </w:style>
  <w:style w:type="paragraph" w:styleId="Corpsdetexte3">
    <w:name w:val="Body Text 3"/>
    <w:basedOn w:val="Normal"/>
    <w:link w:val="Corpsdetexte3Car"/>
    <w:rsid w:val="00CE06C5"/>
    <w:rPr>
      <w:sz w:val="24"/>
    </w:rPr>
  </w:style>
  <w:style w:type="character" w:customStyle="1" w:styleId="Corpsdetexte3Car">
    <w:name w:val="Corps de texte 3 Car"/>
    <w:basedOn w:val="Policepardfaut"/>
    <w:link w:val="Corpsdetexte3"/>
    <w:rsid w:val="00CE06C5"/>
    <w:rPr>
      <w:rFonts w:eastAsia="Times New Roman" w:cs="Times New Roman"/>
      <w:sz w:val="24"/>
      <w:szCs w:val="20"/>
      <w:lang w:eastAsia="fr-FR"/>
    </w:rPr>
  </w:style>
  <w:style w:type="paragraph" w:styleId="Retraitcorpsdetexte3">
    <w:name w:val="Body Text Indent 3"/>
    <w:basedOn w:val="Normal"/>
    <w:link w:val="Retraitcorpsdetexte3Car"/>
    <w:rsid w:val="00CE06C5"/>
    <w:pPr>
      <w:ind w:left="567"/>
    </w:pPr>
    <w:rPr>
      <w:b/>
      <w:sz w:val="24"/>
    </w:rPr>
  </w:style>
  <w:style w:type="character" w:customStyle="1" w:styleId="Retraitcorpsdetexte3Car">
    <w:name w:val="Retrait corps de texte 3 Car"/>
    <w:basedOn w:val="Policepardfaut"/>
    <w:link w:val="Retraitcorpsdetexte3"/>
    <w:rsid w:val="00CE06C5"/>
    <w:rPr>
      <w:rFonts w:eastAsia="Times New Roman" w:cs="Times New Roman"/>
      <w:b/>
      <w:sz w:val="24"/>
      <w:szCs w:val="20"/>
      <w:lang w:eastAsia="fr-FR"/>
    </w:rPr>
  </w:style>
  <w:style w:type="paragraph" w:styleId="Retraitcorpsdetexte">
    <w:name w:val="Body Text Indent"/>
    <w:basedOn w:val="Normal"/>
    <w:link w:val="RetraitcorpsdetexteCar"/>
    <w:rsid w:val="00CE06C5"/>
    <w:pPr>
      <w:ind w:left="567"/>
    </w:pPr>
    <w:rPr>
      <w:sz w:val="24"/>
    </w:rPr>
  </w:style>
  <w:style w:type="character" w:customStyle="1" w:styleId="RetraitcorpsdetexteCar">
    <w:name w:val="Retrait corps de texte Car"/>
    <w:basedOn w:val="Policepardfaut"/>
    <w:link w:val="Retraitcorpsdetexte"/>
    <w:rsid w:val="00CE06C5"/>
    <w:rPr>
      <w:rFonts w:eastAsia="Times New Roman" w:cs="Times New Roman"/>
      <w:sz w:val="24"/>
      <w:szCs w:val="20"/>
      <w:lang w:eastAsia="fr-FR"/>
    </w:rPr>
  </w:style>
  <w:style w:type="paragraph" w:styleId="Normalcentr">
    <w:name w:val="Block Text"/>
    <w:basedOn w:val="Normal"/>
    <w:rsid w:val="00CE06C5"/>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CE06C5"/>
    <w:rPr>
      <w:rFonts w:ascii="Calibri" w:hAnsi="Calibri" w:cs="Verdana"/>
      <w:color w:val="0000FF"/>
      <w:sz w:val="26"/>
      <w:u w:val="single"/>
      <w:lang w:val="en-US" w:eastAsia="en-US" w:bidi="ar-SA"/>
    </w:rPr>
  </w:style>
  <w:style w:type="character" w:styleId="Lienhypertextesuivivisit">
    <w:name w:val="FollowedHyperlink"/>
    <w:rsid w:val="00CE06C5"/>
    <w:rPr>
      <w:rFonts w:ascii="Verdana" w:hAnsi="Verdana" w:cs="Verdana"/>
      <w:color w:val="800080"/>
      <w:u w:val="single"/>
      <w:lang w:val="en-US" w:eastAsia="en-US" w:bidi="ar-SA"/>
    </w:rPr>
  </w:style>
  <w:style w:type="paragraph" w:styleId="Retraitcorpsdetexte2">
    <w:name w:val="Body Text Indent 2"/>
    <w:basedOn w:val="Normal"/>
    <w:link w:val="Retraitcorpsdetexte2Car"/>
    <w:rsid w:val="00CE06C5"/>
    <w:pPr>
      <w:pBdr>
        <w:top w:val="single" w:sz="4" w:space="6" w:color="auto"/>
        <w:left w:val="single" w:sz="4" w:space="4" w:color="auto"/>
        <w:bottom w:val="single" w:sz="4" w:space="5" w:color="auto"/>
        <w:right w:val="single" w:sz="4" w:space="4" w:color="auto"/>
      </w:pBdr>
      <w:spacing w:before="120"/>
      <w:ind w:left="357" w:hanging="357"/>
    </w:pPr>
    <w:rPr>
      <w:sz w:val="24"/>
    </w:rPr>
  </w:style>
  <w:style w:type="character" w:customStyle="1" w:styleId="Retraitcorpsdetexte2Car">
    <w:name w:val="Retrait corps de texte 2 Car"/>
    <w:basedOn w:val="Policepardfaut"/>
    <w:link w:val="Retraitcorpsdetexte2"/>
    <w:rsid w:val="00CE06C5"/>
    <w:rPr>
      <w:rFonts w:eastAsia="Times New Roman" w:cs="Times New Roman"/>
      <w:sz w:val="24"/>
      <w:szCs w:val="20"/>
      <w:lang w:eastAsia="fr-FR"/>
    </w:rPr>
  </w:style>
  <w:style w:type="paragraph" w:customStyle="1" w:styleId="Corpsdetexte21">
    <w:name w:val="Corps de texte 21"/>
    <w:basedOn w:val="Normal"/>
    <w:rsid w:val="00CE06C5"/>
    <w:pPr>
      <w:widowControl w:val="0"/>
    </w:pPr>
    <w:rPr>
      <w:sz w:val="24"/>
    </w:rPr>
  </w:style>
  <w:style w:type="paragraph" w:customStyle="1" w:styleId="OmniPage3847">
    <w:name w:val="OmniPage #3847"/>
    <w:rsid w:val="00CE06C5"/>
    <w:pPr>
      <w:widowControl w:val="0"/>
      <w:tabs>
        <w:tab w:val="left" w:pos="495"/>
        <w:tab w:val="right" w:pos="10404"/>
      </w:tabs>
      <w:spacing w:after="0" w:line="240" w:lineRule="auto"/>
      <w:jc w:val="both"/>
    </w:pPr>
    <w:rPr>
      <w:rFonts w:ascii="CG Times" w:eastAsia="Times New Roman" w:hAnsi="CG Times" w:cs="Times New Roman"/>
      <w:sz w:val="24"/>
      <w:szCs w:val="24"/>
      <w:lang w:val="en-US" w:eastAsia="fr-FR"/>
    </w:rPr>
  </w:style>
  <w:style w:type="paragraph" w:styleId="Textedebulles">
    <w:name w:val="Balloon Text"/>
    <w:basedOn w:val="Normal"/>
    <w:link w:val="TextedebullesCar"/>
    <w:semiHidden/>
    <w:rsid w:val="00CE06C5"/>
    <w:rPr>
      <w:rFonts w:ascii="Tahoma" w:hAnsi="Tahoma" w:cs="Tahoma"/>
      <w:sz w:val="16"/>
      <w:szCs w:val="16"/>
    </w:rPr>
  </w:style>
  <w:style w:type="character" w:customStyle="1" w:styleId="TextedebullesCar">
    <w:name w:val="Texte de bulles Car"/>
    <w:basedOn w:val="Policepardfaut"/>
    <w:link w:val="Textedebulles"/>
    <w:semiHidden/>
    <w:rsid w:val="00CE06C5"/>
    <w:rPr>
      <w:rFonts w:ascii="Tahoma" w:eastAsia="Times New Roman" w:hAnsi="Tahoma" w:cs="Tahoma"/>
      <w:sz w:val="16"/>
      <w:szCs w:val="16"/>
      <w:lang w:eastAsia="fr-FR"/>
    </w:rPr>
  </w:style>
  <w:style w:type="paragraph" w:customStyle="1" w:styleId="CarCarCarCar">
    <w:name w:val="Car Car Car Car"/>
    <w:basedOn w:val="Normal"/>
    <w:autoRedefine/>
    <w:rsid w:val="00CE06C5"/>
    <w:pPr>
      <w:spacing w:after="160" w:line="240" w:lineRule="exact"/>
    </w:pPr>
    <w:rPr>
      <w:rFonts w:cs="Verdana"/>
      <w:lang w:val="en-US" w:eastAsia="en-US"/>
    </w:rPr>
  </w:style>
  <w:style w:type="character" w:styleId="Marquedecommentaire">
    <w:name w:val="annotation reference"/>
    <w:semiHidden/>
    <w:rsid w:val="00CE06C5"/>
    <w:rPr>
      <w:rFonts w:ascii="Verdana" w:hAnsi="Verdana" w:cs="Verdana"/>
      <w:sz w:val="16"/>
      <w:szCs w:val="16"/>
      <w:lang w:val="en-US" w:eastAsia="en-US" w:bidi="ar-SA"/>
    </w:rPr>
  </w:style>
  <w:style w:type="paragraph" w:styleId="Commentaire">
    <w:name w:val="annotation text"/>
    <w:basedOn w:val="Normal"/>
    <w:link w:val="CommentaireCar"/>
    <w:semiHidden/>
    <w:rsid w:val="00CE06C5"/>
  </w:style>
  <w:style w:type="character" w:customStyle="1" w:styleId="CommentaireCar">
    <w:name w:val="Commentaire Car"/>
    <w:basedOn w:val="Policepardfaut"/>
    <w:link w:val="Commentaire"/>
    <w:semiHidden/>
    <w:rsid w:val="00CE06C5"/>
    <w:rPr>
      <w:rFonts w:eastAsia="Times New Roman" w:cs="Times New Roman"/>
      <w:sz w:val="26"/>
      <w:szCs w:val="20"/>
      <w:lang w:eastAsia="fr-FR"/>
    </w:rPr>
  </w:style>
  <w:style w:type="paragraph" w:styleId="Objetducommentaire">
    <w:name w:val="annotation subject"/>
    <w:basedOn w:val="Commentaire"/>
    <w:next w:val="Commentaire"/>
    <w:link w:val="ObjetducommentaireCar"/>
    <w:semiHidden/>
    <w:rsid w:val="00CE06C5"/>
    <w:rPr>
      <w:b/>
      <w:bCs/>
    </w:rPr>
  </w:style>
  <w:style w:type="character" w:customStyle="1" w:styleId="ObjetducommentaireCar">
    <w:name w:val="Objet du commentaire Car"/>
    <w:basedOn w:val="CommentaireCar"/>
    <w:link w:val="Objetducommentaire"/>
    <w:semiHidden/>
    <w:rsid w:val="00CE06C5"/>
    <w:rPr>
      <w:rFonts w:eastAsia="Times New Roman" w:cs="Times New Roman"/>
      <w:b/>
      <w:bCs/>
      <w:sz w:val="26"/>
      <w:szCs w:val="20"/>
      <w:lang w:eastAsia="fr-FR"/>
    </w:rPr>
  </w:style>
  <w:style w:type="paragraph" w:customStyle="1" w:styleId="omnipage38470">
    <w:name w:val="omnipage3847"/>
    <w:basedOn w:val="Normal"/>
    <w:rsid w:val="00CE06C5"/>
    <w:rPr>
      <w:rFonts w:ascii="CG Times" w:hAnsi="CG Times"/>
      <w:sz w:val="24"/>
      <w:szCs w:val="24"/>
    </w:rPr>
  </w:style>
  <w:style w:type="table" w:styleId="Grilledutableau">
    <w:name w:val="Table Grid"/>
    <w:basedOn w:val="TableauNormal"/>
    <w:rsid w:val="00CE06C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CE06C5"/>
    <w:rPr>
      <w:rFonts w:ascii="Marianne" w:hAnsi="Marianne" w:cs="Verdana"/>
      <w:lang w:val="en-US" w:eastAsia="en-US" w:bidi="ar-SA"/>
    </w:rPr>
  </w:style>
  <w:style w:type="paragraph" w:customStyle="1" w:styleId="Default">
    <w:name w:val="Default"/>
    <w:rsid w:val="00CE06C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epuces">
    <w:name w:val="List Bullet"/>
    <w:basedOn w:val="Normal"/>
    <w:rsid w:val="00CE06C5"/>
    <w:pPr>
      <w:keepLines/>
      <w:ind w:left="283" w:hanging="283"/>
    </w:pPr>
    <w:rPr>
      <w:rFonts w:ascii="Arial" w:hAnsi="Arial"/>
    </w:rPr>
  </w:style>
  <w:style w:type="paragraph" w:customStyle="1" w:styleId="fcase2metab">
    <w:name w:val="f_case_2èmetab"/>
    <w:basedOn w:val="Normal"/>
    <w:rsid w:val="00CE06C5"/>
    <w:pPr>
      <w:tabs>
        <w:tab w:val="left" w:pos="426"/>
        <w:tab w:val="left" w:pos="851"/>
      </w:tabs>
      <w:ind w:left="1134" w:hanging="1134"/>
    </w:pPr>
    <w:rPr>
      <w:rFonts w:ascii="Univers (WN)" w:hAnsi="Univers (WN)"/>
    </w:rPr>
  </w:style>
  <w:style w:type="paragraph" w:customStyle="1" w:styleId="Normalsermacom">
    <w:name w:val="Normal sermacom"/>
    <w:basedOn w:val="Normal"/>
    <w:rsid w:val="00CE06C5"/>
    <w:pPr>
      <w:widowControl w:val="0"/>
      <w:spacing w:before="60" w:after="60"/>
    </w:pPr>
    <w:rPr>
      <w:sz w:val="24"/>
      <w:szCs w:val="24"/>
    </w:rPr>
  </w:style>
  <w:style w:type="paragraph" w:styleId="Paragraphedeliste">
    <w:name w:val="List Paragraph"/>
    <w:basedOn w:val="Normal"/>
    <w:uiPriority w:val="34"/>
    <w:qFormat/>
    <w:rsid w:val="00CE06C5"/>
    <w:pPr>
      <w:ind w:left="708"/>
    </w:pPr>
  </w:style>
  <w:style w:type="paragraph" w:styleId="Rvision">
    <w:name w:val="Revision"/>
    <w:hidden/>
    <w:uiPriority w:val="99"/>
    <w:semiHidden/>
    <w:rsid w:val="00CE06C5"/>
    <w:pPr>
      <w:spacing w:after="0" w:line="240" w:lineRule="auto"/>
    </w:pPr>
    <w:rPr>
      <w:rFonts w:ascii="Times New Roman" w:eastAsia="Times New Roman" w:hAnsi="Times New Roman" w:cs="Times New Roman"/>
      <w:sz w:val="20"/>
      <w:szCs w:val="20"/>
      <w:lang w:eastAsia="fr-FR"/>
    </w:rPr>
  </w:style>
  <w:style w:type="paragraph" w:customStyle="1" w:styleId="Standard">
    <w:name w:val="Standard"/>
    <w:autoRedefine/>
    <w:rsid w:val="00CE06C5"/>
    <w:pPr>
      <w:widowControl w:val="0"/>
      <w:suppressAutoHyphens/>
      <w:autoSpaceDN w:val="0"/>
      <w:spacing w:after="0" w:line="240" w:lineRule="auto"/>
      <w:jc w:val="both"/>
    </w:pPr>
    <w:rPr>
      <w:rFonts w:ascii="Times New Roman" w:eastAsia="Andale Sans UI" w:hAnsi="Times New Roman" w:cs="Times New Roman"/>
      <w:kern w:val="3"/>
      <w:sz w:val="24"/>
      <w:szCs w:val="24"/>
      <w:lang w:val="fr-CA" w:eastAsia="ja-JP" w:bidi="fa-IR"/>
    </w:rPr>
  </w:style>
  <w:style w:type="paragraph" w:styleId="En-ttedetabledesmatires">
    <w:name w:val="TOC Heading"/>
    <w:basedOn w:val="Normal"/>
    <w:next w:val="Normal"/>
    <w:uiPriority w:val="39"/>
    <w:unhideWhenUsed/>
    <w:qFormat/>
    <w:rsid w:val="00CE06C5"/>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CE06C5"/>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CE06C5"/>
    <w:pPr>
      <w:tabs>
        <w:tab w:val="right" w:leader="dot" w:pos="10195"/>
      </w:tabs>
      <w:ind w:left="200"/>
    </w:pPr>
    <w:rPr>
      <w:rFonts w:ascii="Calibri" w:hAnsi="Calibri"/>
    </w:rPr>
  </w:style>
  <w:style w:type="paragraph" w:styleId="TM3">
    <w:name w:val="toc 3"/>
    <w:basedOn w:val="Normal"/>
    <w:next w:val="Normal"/>
    <w:autoRedefine/>
    <w:uiPriority w:val="39"/>
    <w:rsid w:val="00CE06C5"/>
    <w:pPr>
      <w:ind w:left="400"/>
    </w:pPr>
    <w:rPr>
      <w:rFonts w:ascii="Calibri" w:hAnsi="Calibri"/>
    </w:rPr>
  </w:style>
  <w:style w:type="character" w:styleId="Rfrenceple">
    <w:name w:val="Subtle Reference"/>
    <w:basedOn w:val="Policepardfaut"/>
    <w:uiPriority w:val="31"/>
    <w:qFormat/>
    <w:rsid w:val="00CE06C5"/>
    <w:rPr>
      <w:rFonts w:ascii="Marianne" w:hAnsi="Marianne"/>
      <w:smallCaps/>
      <w:color w:val="5A5A5A" w:themeColor="text1" w:themeTint="A5"/>
    </w:rPr>
  </w:style>
  <w:style w:type="paragraph" w:styleId="TM4">
    <w:name w:val="toc 4"/>
    <w:basedOn w:val="Normal"/>
    <w:next w:val="Normal"/>
    <w:autoRedefine/>
    <w:uiPriority w:val="39"/>
    <w:rsid w:val="00CE06C5"/>
    <w:pPr>
      <w:ind w:left="660"/>
    </w:pPr>
    <w:rPr>
      <w:rFonts w:ascii="Calibri" w:hAnsi="Calibri"/>
    </w:rPr>
  </w:style>
  <w:style w:type="paragraph" w:styleId="TM8">
    <w:name w:val="toc 8"/>
    <w:basedOn w:val="Normal"/>
    <w:next w:val="Normal"/>
    <w:autoRedefine/>
    <w:uiPriority w:val="39"/>
    <w:rsid w:val="00CE06C5"/>
    <w:pPr>
      <w:spacing w:after="100"/>
      <w:ind w:left="1540"/>
    </w:pPr>
  </w:style>
  <w:style w:type="paragraph" w:styleId="Sous-titre">
    <w:name w:val="Subtitle"/>
    <w:basedOn w:val="Normal"/>
    <w:next w:val="Normal"/>
    <w:link w:val="Sous-titreCar"/>
    <w:qFormat/>
    <w:rsid w:val="00CE06C5"/>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CE06C5"/>
    <w:rPr>
      <w:rFonts w:eastAsiaTheme="minorEastAsia"/>
      <w:color w:val="5A5A5A" w:themeColor="text1" w:themeTint="A5"/>
      <w:spacing w:val="15"/>
      <w:sz w:val="26"/>
      <w:lang w:eastAsia="fr-FR"/>
    </w:rPr>
  </w:style>
  <w:style w:type="paragraph" w:styleId="TM6">
    <w:name w:val="toc 6"/>
    <w:basedOn w:val="Normal"/>
    <w:next w:val="Normal"/>
    <w:autoRedefine/>
    <w:uiPriority w:val="39"/>
    <w:rsid w:val="00CE06C5"/>
    <w:pPr>
      <w:spacing w:after="100"/>
      <w:ind w:left="1100"/>
    </w:pPr>
  </w:style>
  <w:style w:type="character" w:styleId="Textedelespacerserv">
    <w:name w:val="Placeholder Text"/>
    <w:basedOn w:val="Policepardfaut"/>
    <w:uiPriority w:val="99"/>
    <w:semiHidden/>
    <w:rsid w:val="00CE06C5"/>
    <w:rPr>
      <w:color w:val="808080"/>
    </w:rPr>
  </w:style>
  <w:style w:type="character" w:customStyle="1" w:styleId="Style1">
    <w:name w:val="Style1"/>
    <w:basedOn w:val="Policepardfaut"/>
    <w:uiPriority w:val="1"/>
    <w:rsid w:val="00CE06C5"/>
    <w:rPr>
      <w:rFonts w:ascii="Marianne" w:hAnsi="Marianne"/>
      <w:b/>
      <w:sz w:val="22"/>
      <w:u w:val="single"/>
    </w:rPr>
  </w:style>
  <w:style w:type="paragraph" w:styleId="TM9">
    <w:name w:val="toc 9"/>
    <w:basedOn w:val="Normal"/>
    <w:next w:val="Normal"/>
    <w:autoRedefine/>
    <w:rsid w:val="00CE06C5"/>
    <w:pPr>
      <w:spacing w:after="100"/>
      <w:ind w:left="2080"/>
    </w:pPr>
  </w:style>
  <w:style w:type="paragraph" w:customStyle="1" w:styleId="ZEmetteur">
    <w:name w:val="*ZEmetteur"/>
    <w:basedOn w:val="Normal"/>
    <w:qFormat/>
    <w:rsid w:val="00CE06C5"/>
    <w:pPr>
      <w:jc w:val="right"/>
    </w:pPr>
    <w:rPr>
      <w:rFonts w:ascii="Marianne" w:eastAsiaTheme="minorHAnsi" w:hAnsi="Marianne" w:cs="Arial"/>
      <w:b/>
      <w:noProof/>
      <w:sz w:val="24"/>
      <w:szCs w:val="24"/>
    </w:rPr>
  </w:style>
  <w:style w:type="paragraph" w:customStyle="1" w:styleId="ZTimbre">
    <w:name w:val="*ZTimbre"/>
    <w:basedOn w:val="Normal"/>
    <w:qFormat/>
    <w:rsid w:val="00CE06C5"/>
    <w:pPr>
      <w:tabs>
        <w:tab w:val="left" w:pos="7230"/>
      </w:tabs>
      <w:spacing w:before="480" w:after="480"/>
      <w:jc w:val="left"/>
    </w:pPr>
    <w:rPr>
      <w:rFonts w:ascii="Marianne" w:eastAsiaTheme="minorHAnsi" w:hAnsi="Marianne" w:cs="Arial"/>
      <w:sz w:val="22"/>
      <w:szCs w:val="22"/>
    </w:rPr>
  </w:style>
  <w:style w:type="paragraph" w:styleId="Sansinterligne">
    <w:name w:val="No Spacing"/>
    <w:uiPriority w:val="1"/>
    <w:qFormat/>
    <w:rsid w:val="00DE1D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561</TotalTime>
  <Pages>5</Pages>
  <Words>1189</Words>
  <Characters>6544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THIBAUX Elodie SA CN MINDEF</dc:creator>
  <cp:keywords/>
  <dc:description/>
  <cp:lastModifiedBy>LEPRETRE David SA CS MINDEF</cp:lastModifiedBy>
  <cp:revision>149</cp:revision>
  <dcterms:created xsi:type="dcterms:W3CDTF">2025-03-18T12:22:00Z</dcterms:created>
  <dcterms:modified xsi:type="dcterms:W3CDTF">2026-01-15T14:35:00Z</dcterms:modified>
</cp:coreProperties>
</file>